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3D7D5" w14:textId="1AAB4830" w:rsidR="006070AD" w:rsidRDefault="006070AD"/>
    <w:p w14:paraId="510899D2" w14:textId="77777777" w:rsidR="0048657C" w:rsidRDefault="0048657C" w:rsidP="0048657C">
      <w:pPr>
        <w:spacing w:after="0"/>
        <w:jc w:val="center"/>
        <w:rPr>
          <w:sz w:val="40"/>
          <w:szCs w:val="40"/>
        </w:rPr>
      </w:pPr>
      <w:r>
        <w:rPr>
          <w:sz w:val="40"/>
          <w:szCs w:val="40"/>
        </w:rPr>
        <w:t xml:space="preserve">VINTON PUBLIC LIBRARY </w:t>
      </w:r>
    </w:p>
    <w:p w14:paraId="37FD147B" w14:textId="74D957C2" w:rsidR="00576767" w:rsidRDefault="0048657C" w:rsidP="0048657C">
      <w:pPr>
        <w:spacing w:after="0"/>
        <w:jc w:val="center"/>
        <w:rPr>
          <w:sz w:val="40"/>
          <w:szCs w:val="40"/>
        </w:rPr>
      </w:pPr>
      <w:r>
        <w:rPr>
          <w:sz w:val="40"/>
          <w:szCs w:val="40"/>
        </w:rPr>
        <w:t>RECORD RETENTION POLICY</w:t>
      </w:r>
    </w:p>
    <w:p w14:paraId="7F1F421D" w14:textId="419C3BB4" w:rsidR="00576767" w:rsidRDefault="00576767" w:rsidP="00576767">
      <w:pPr>
        <w:spacing w:after="0"/>
        <w:rPr>
          <w:sz w:val="20"/>
          <w:szCs w:val="20"/>
        </w:rPr>
      </w:pPr>
      <w:r>
        <w:rPr>
          <w:sz w:val="20"/>
          <w:szCs w:val="20"/>
        </w:rPr>
        <w:t xml:space="preserve">Date Effective: </w:t>
      </w:r>
      <w:r w:rsidR="00376A8A">
        <w:rPr>
          <w:sz w:val="20"/>
          <w:szCs w:val="20"/>
        </w:rPr>
        <w:t>1</w:t>
      </w:r>
      <w:r w:rsidR="00C70A28">
        <w:rPr>
          <w:sz w:val="20"/>
          <w:szCs w:val="20"/>
        </w:rPr>
        <w:t>2</w:t>
      </w:r>
      <w:r w:rsidR="00376A8A">
        <w:rPr>
          <w:sz w:val="20"/>
          <w:szCs w:val="20"/>
        </w:rPr>
        <w:t>/20</w:t>
      </w:r>
    </w:p>
    <w:p w14:paraId="21AB50EB" w14:textId="33A07E65" w:rsidR="00FC01EE" w:rsidRDefault="00FC01EE" w:rsidP="00576767">
      <w:pPr>
        <w:spacing w:after="0"/>
        <w:rPr>
          <w:sz w:val="20"/>
          <w:szCs w:val="20"/>
        </w:rPr>
      </w:pPr>
      <w:r>
        <w:rPr>
          <w:sz w:val="20"/>
          <w:szCs w:val="20"/>
        </w:rPr>
        <w:t>Revision Dates:</w:t>
      </w:r>
      <w:r w:rsidR="00192748">
        <w:rPr>
          <w:sz w:val="20"/>
          <w:szCs w:val="20"/>
        </w:rPr>
        <w:t xml:space="preserve"> 11/22</w:t>
      </w:r>
      <w:r w:rsidR="00363ACD">
        <w:rPr>
          <w:sz w:val="20"/>
          <w:szCs w:val="20"/>
        </w:rPr>
        <w:t>, 07/24</w:t>
      </w:r>
    </w:p>
    <w:p w14:paraId="7D18BA54" w14:textId="07EB73C8" w:rsidR="00576767" w:rsidRDefault="00576767" w:rsidP="00576767">
      <w:pPr>
        <w:spacing w:after="0"/>
        <w:rPr>
          <w:sz w:val="20"/>
          <w:szCs w:val="20"/>
        </w:rPr>
      </w:pPr>
      <w:r>
        <w:rPr>
          <w:sz w:val="20"/>
          <w:szCs w:val="20"/>
        </w:rPr>
        <w:t xml:space="preserve">Date(s) Reviewed by Library Board: </w:t>
      </w:r>
      <w:r w:rsidR="00192748">
        <w:rPr>
          <w:sz w:val="20"/>
          <w:szCs w:val="20"/>
        </w:rPr>
        <w:t>11/22</w:t>
      </w:r>
    </w:p>
    <w:p w14:paraId="7E9CFFD2" w14:textId="64947D65" w:rsidR="00576767" w:rsidRDefault="00576767" w:rsidP="00576767">
      <w:pPr>
        <w:spacing w:after="0"/>
        <w:rPr>
          <w:sz w:val="20"/>
          <w:szCs w:val="20"/>
        </w:rPr>
      </w:pPr>
      <w:r>
        <w:rPr>
          <w:sz w:val="20"/>
          <w:szCs w:val="20"/>
        </w:rPr>
        <w:t>Policy Maintenance Performed By: Library Director</w:t>
      </w:r>
    </w:p>
    <w:p w14:paraId="77B282A7" w14:textId="77777777" w:rsidR="0028260D" w:rsidRDefault="0028260D" w:rsidP="0028260D">
      <w:pPr>
        <w:spacing w:after="0"/>
        <w:rPr>
          <w:sz w:val="20"/>
          <w:szCs w:val="20"/>
        </w:rPr>
      </w:pPr>
      <w:r>
        <w:rPr>
          <w:sz w:val="20"/>
          <w:szCs w:val="20"/>
        </w:rPr>
        <w:t>In accordance with Public Library Standard 1.9</w:t>
      </w:r>
    </w:p>
    <w:p w14:paraId="709DA091" w14:textId="6A25C7B2" w:rsidR="000545FF" w:rsidRDefault="000545FF" w:rsidP="00576767">
      <w:pPr>
        <w:spacing w:after="0"/>
        <w:rPr>
          <w:sz w:val="20"/>
          <w:szCs w:val="20"/>
        </w:rPr>
      </w:pPr>
    </w:p>
    <w:p w14:paraId="466ADC98" w14:textId="1CD99015" w:rsidR="000545FF" w:rsidRDefault="000545FF" w:rsidP="00576767">
      <w:pPr>
        <w:spacing w:after="0"/>
        <w:rPr>
          <w:sz w:val="20"/>
          <w:szCs w:val="20"/>
        </w:rPr>
      </w:pPr>
      <w:r>
        <w:rPr>
          <w:sz w:val="20"/>
          <w:szCs w:val="20"/>
        </w:rPr>
        <w:t>PHILOSOPHY:</w:t>
      </w:r>
    </w:p>
    <w:p w14:paraId="61792D4D" w14:textId="5F5B6BDD" w:rsidR="00376A8A" w:rsidRPr="00376A8A" w:rsidRDefault="00C70A28" w:rsidP="00376A8A">
      <w:pPr>
        <w:pStyle w:val="ListParagraph"/>
        <w:numPr>
          <w:ilvl w:val="0"/>
          <w:numId w:val="1"/>
        </w:numPr>
        <w:spacing w:after="0"/>
        <w:rPr>
          <w:sz w:val="20"/>
          <w:szCs w:val="20"/>
        </w:rPr>
      </w:pPr>
      <w:r>
        <w:rPr>
          <w:sz w:val="20"/>
          <w:szCs w:val="20"/>
        </w:rPr>
        <w:t>Compliance with Library policy and implementation of public record law is the responsibility of the Library Director.  Members of staff and volunteers may be appointed to assist in records management.</w:t>
      </w:r>
    </w:p>
    <w:p w14:paraId="5A231DB9" w14:textId="103830F4" w:rsidR="000545FF" w:rsidRDefault="000545FF" w:rsidP="00576767">
      <w:pPr>
        <w:spacing w:after="0"/>
        <w:rPr>
          <w:sz w:val="20"/>
          <w:szCs w:val="20"/>
        </w:rPr>
      </w:pPr>
    </w:p>
    <w:p w14:paraId="56BAC5F3" w14:textId="796BB58E" w:rsidR="000545FF" w:rsidRDefault="000545FF" w:rsidP="00576767">
      <w:pPr>
        <w:spacing w:after="0"/>
        <w:rPr>
          <w:sz w:val="20"/>
          <w:szCs w:val="20"/>
        </w:rPr>
      </w:pPr>
      <w:r>
        <w:rPr>
          <w:sz w:val="20"/>
          <w:szCs w:val="20"/>
        </w:rPr>
        <w:t>REGULATIONS:</w:t>
      </w:r>
    </w:p>
    <w:p w14:paraId="3187BA1E" w14:textId="5FC7A0A1" w:rsidR="000545FF" w:rsidRDefault="00C70A28" w:rsidP="00C70A28">
      <w:pPr>
        <w:pStyle w:val="ListParagraph"/>
        <w:numPr>
          <w:ilvl w:val="0"/>
          <w:numId w:val="1"/>
        </w:numPr>
        <w:spacing w:after="0"/>
        <w:rPr>
          <w:sz w:val="20"/>
          <w:szCs w:val="20"/>
        </w:rPr>
      </w:pPr>
      <w:r>
        <w:rPr>
          <w:sz w:val="20"/>
          <w:szCs w:val="20"/>
        </w:rPr>
        <w:t xml:space="preserve">Library records consist of information documented in performance of the Library’s official business.  The Records Retention Policy exists </w:t>
      </w:r>
      <w:proofErr w:type="gramStart"/>
      <w:r>
        <w:rPr>
          <w:sz w:val="20"/>
          <w:szCs w:val="20"/>
        </w:rPr>
        <w:t>in order to</w:t>
      </w:r>
      <w:proofErr w:type="gramEnd"/>
      <w:r>
        <w:rPr>
          <w:sz w:val="20"/>
          <w:szCs w:val="20"/>
        </w:rPr>
        <w:t>:</w:t>
      </w:r>
    </w:p>
    <w:p w14:paraId="086A2BB7" w14:textId="615F2A14" w:rsidR="00C70A28" w:rsidRDefault="00C70A28" w:rsidP="00C70A28">
      <w:pPr>
        <w:pStyle w:val="ListParagraph"/>
        <w:numPr>
          <w:ilvl w:val="1"/>
          <w:numId w:val="1"/>
        </w:numPr>
        <w:spacing w:after="0"/>
        <w:rPr>
          <w:sz w:val="20"/>
          <w:szCs w:val="20"/>
        </w:rPr>
      </w:pPr>
      <w:r>
        <w:rPr>
          <w:sz w:val="20"/>
          <w:szCs w:val="20"/>
        </w:rPr>
        <w:t>Provide appropriate records to staff and the public</w:t>
      </w:r>
    </w:p>
    <w:p w14:paraId="1ADE29F1" w14:textId="04153E69" w:rsidR="00C70A28" w:rsidRDefault="00C70A28" w:rsidP="00C70A28">
      <w:pPr>
        <w:pStyle w:val="ListParagraph"/>
        <w:numPr>
          <w:ilvl w:val="1"/>
          <w:numId w:val="1"/>
        </w:numPr>
        <w:spacing w:after="0"/>
        <w:rPr>
          <w:sz w:val="20"/>
          <w:szCs w:val="20"/>
        </w:rPr>
      </w:pPr>
      <w:r>
        <w:rPr>
          <w:sz w:val="20"/>
          <w:szCs w:val="20"/>
        </w:rPr>
        <w:t>Comply with laws on privacy, confidentiality, and open records</w:t>
      </w:r>
    </w:p>
    <w:p w14:paraId="3E07E97B" w14:textId="1AED56EF" w:rsidR="00C70A28" w:rsidRDefault="00C70A28" w:rsidP="00C70A28">
      <w:pPr>
        <w:pStyle w:val="ListParagraph"/>
        <w:numPr>
          <w:ilvl w:val="1"/>
          <w:numId w:val="1"/>
        </w:numPr>
        <w:spacing w:after="0"/>
        <w:rPr>
          <w:sz w:val="20"/>
          <w:szCs w:val="20"/>
        </w:rPr>
      </w:pPr>
      <w:r>
        <w:rPr>
          <w:sz w:val="20"/>
          <w:szCs w:val="20"/>
        </w:rPr>
        <w:t>Conform to the City’s policy</w:t>
      </w:r>
    </w:p>
    <w:p w14:paraId="1E2CDAA7" w14:textId="5B56EE4B" w:rsidR="00C70A28" w:rsidRDefault="00C70A28" w:rsidP="00C70A28">
      <w:pPr>
        <w:pStyle w:val="ListParagraph"/>
        <w:numPr>
          <w:ilvl w:val="1"/>
          <w:numId w:val="1"/>
        </w:numPr>
        <w:spacing w:after="0"/>
        <w:rPr>
          <w:sz w:val="20"/>
          <w:szCs w:val="20"/>
        </w:rPr>
      </w:pPr>
      <w:r>
        <w:rPr>
          <w:sz w:val="20"/>
          <w:szCs w:val="20"/>
        </w:rPr>
        <w:t>Address security and space concerns</w:t>
      </w:r>
    </w:p>
    <w:p w14:paraId="310094E1" w14:textId="23AEE23B" w:rsidR="00C70A28" w:rsidRDefault="00C70A28" w:rsidP="00C70A28">
      <w:pPr>
        <w:pStyle w:val="ListParagraph"/>
        <w:numPr>
          <w:ilvl w:val="1"/>
          <w:numId w:val="1"/>
        </w:numPr>
        <w:spacing w:after="0"/>
        <w:rPr>
          <w:sz w:val="20"/>
          <w:szCs w:val="20"/>
        </w:rPr>
      </w:pPr>
      <w:r>
        <w:rPr>
          <w:sz w:val="20"/>
          <w:szCs w:val="20"/>
        </w:rPr>
        <w:t>Ensure that the library keeps necessary records</w:t>
      </w:r>
    </w:p>
    <w:p w14:paraId="0729A8BC" w14:textId="56F54C62" w:rsidR="00C70A28" w:rsidRDefault="00C70A28" w:rsidP="00C70A28">
      <w:pPr>
        <w:pStyle w:val="ListParagraph"/>
        <w:numPr>
          <w:ilvl w:val="0"/>
          <w:numId w:val="1"/>
        </w:numPr>
        <w:spacing w:after="0"/>
        <w:rPr>
          <w:sz w:val="20"/>
          <w:szCs w:val="20"/>
        </w:rPr>
      </w:pPr>
      <w:r>
        <w:rPr>
          <w:sz w:val="20"/>
          <w:szCs w:val="20"/>
        </w:rPr>
        <w:t>Library records must be routinely maintained for legally accountable periods of time and routinely destroyed under the scheduled record retention periods.</w:t>
      </w:r>
    </w:p>
    <w:p w14:paraId="1B803939" w14:textId="3D54B9A2" w:rsidR="00C70A28" w:rsidRDefault="00C70A28" w:rsidP="00C70A28">
      <w:pPr>
        <w:pStyle w:val="ListParagraph"/>
        <w:numPr>
          <w:ilvl w:val="0"/>
          <w:numId w:val="1"/>
        </w:numPr>
        <w:spacing w:after="0"/>
        <w:rPr>
          <w:sz w:val="20"/>
          <w:szCs w:val="20"/>
        </w:rPr>
      </w:pPr>
      <w:r>
        <w:rPr>
          <w:sz w:val="20"/>
          <w:szCs w:val="20"/>
        </w:rPr>
        <w:t xml:space="preserve">The records retention schedule is applicable without regard to the format of a record.  Certain records may be maintained in one or more </w:t>
      </w:r>
      <w:proofErr w:type="gramStart"/>
      <w:r>
        <w:rPr>
          <w:sz w:val="20"/>
          <w:szCs w:val="20"/>
        </w:rPr>
        <w:t>formats</w:t>
      </w:r>
      <w:proofErr w:type="gramEnd"/>
      <w:r>
        <w:rPr>
          <w:sz w:val="20"/>
          <w:szCs w:val="20"/>
        </w:rPr>
        <w:t xml:space="preserve"> and, at certain times, library staff may be in the process of transferring records from one format to another.</w:t>
      </w:r>
    </w:p>
    <w:p w14:paraId="766256BD" w14:textId="18FAF428" w:rsidR="00C70A28" w:rsidRDefault="00C70A28" w:rsidP="00C70A28">
      <w:pPr>
        <w:pStyle w:val="ListParagraph"/>
        <w:numPr>
          <w:ilvl w:val="0"/>
          <w:numId w:val="1"/>
        </w:numPr>
        <w:spacing w:after="0"/>
        <w:rPr>
          <w:sz w:val="20"/>
          <w:szCs w:val="20"/>
        </w:rPr>
      </w:pPr>
      <w:r>
        <w:rPr>
          <w:sz w:val="20"/>
          <w:szCs w:val="20"/>
        </w:rPr>
        <w:t xml:space="preserve">Electronic records that are deleted in accordance with the appropriate record series retention schedule may be stored on library backup servers for a period before they are completely unrecoverable.  Recoverable deleted electronic records may be accessed only with permission of the Library Director.  However, electronic records cannot be destroyed if they have been requested under </w:t>
      </w:r>
      <w:r>
        <w:rPr>
          <w:i/>
          <w:iCs/>
          <w:sz w:val="20"/>
          <w:szCs w:val="20"/>
        </w:rPr>
        <w:t>Code of Iowa Chapter 22</w:t>
      </w:r>
      <w:r>
        <w:rPr>
          <w:sz w:val="20"/>
          <w:szCs w:val="20"/>
        </w:rPr>
        <w:t>, or if they are part of ongoing litigation, even if their retention period has expired.</w:t>
      </w:r>
    </w:p>
    <w:p w14:paraId="6BB98BAB" w14:textId="77777777" w:rsidR="0048657C" w:rsidRPr="0048657C" w:rsidRDefault="0048657C" w:rsidP="0048657C">
      <w:pPr>
        <w:spacing w:after="0"/>
        <w:rPr>
          <w:b/>
          <w:bCs/>
          <w:sz w:val="20"/>
          <w:szCs w:val="20"/>
        </w:rPr>
      </w:pPr>
    </w:p>
    <w:p w14:paraId="27C9C84F" w14:textId="605F5084" w:rsidR="00C70A28" w:rsidRPr="0048657C" w:rsidRDefault="0048657C" w:rsidP="0048657C">
      <w:pPr>
        <w:spacing w:after="0"/>
        <w:rPr>
          <w:b/>
          <w:bCs/>
          <w:sz w:val="20"/>
          <w:szCs w:val="20"/>
        </w:rPr>
      </w:pPr>
      <w:r w:rsidRPr="0048657C">
        <w:rPr>
          <w:b/>
          <w:bCs/>
          <w:sz w:val="20"/>
          <w:szCs w:val="20"/>
        </w:rPr>
        <w:t>ADMINISTRATIVE</w:t>
      </w:r>
    </w:p>
    <w:tbl>
      <w:tblPr>
        <w:tblStyle w:val="TableGrid"/>
        <w:tblW w:w="0" w:type="auto"/>
        <w:tblLook w:val="04A0" w:firstRow="1" w:lastRow="0" w:firstColumn="1" w:lastColumn="0" w:noHBand="0" w:noVBand="1"/>
      </w:tblPr>
      <w:tblGrid>
        <w:gridCol w:w="3116"/>
        <w:gridCol w:w="3117"/>
        <w:gridCol w:w="3117"/>
      </w:tblGrid>
      <w:tr w:rsidR="00C70A28" w:rsidRPr="0048657C" w14:paraId="0BDDB2D9" w14:textId="77777777" w:rsidTr="00C70A28">
        <w:tc>
          <w:tcPr>
            <w:tcW w:w="3116" w:type="dxa"/>
          </w:tcPr>
          <w:p w14:paraId="57B99F3E" w14:textId="5D0C95B3" w:rsidR="00C70A28" w:rsidRPr="0048657C" w:rsidRDefault="00C70A28" w:rsidP="00C70A28">
            <w:pPr>
              <w:rPr>
                <w:b/>
                <w:bCs/>
                <w:sz w:val="20"/>
                <w:szCs w:val="20"/>
              </w:rPr>
            </w:pPr>
            <w:r w:rsidRPr="0048657C">
              <w:rPr>
                <w:b/>
                <w:bCs/>
                <w:sz w:val="20"/>
                <w:szCs w:val="20"/>
              </w:rPr>
              <w:t>Record Title</w:t>
            </w:r>
          </w:p>
        </w:tc>
        <w:tc>
          <w:tcPr>
            <w:tcW w:w="3117" w:type="dxa"/>
          </w:tcPr>
          <w:p w14:paraId="071EE558" w14:textId="6104E417" w:rsidR="00C70A28" w:rsidRPr="0048657C" w:rsidRDefault="00C70A28" w:rsidP="00C70A28">
            <w:pPr>
              <w:rPr>
                <w:b/>
                <w:bCs/>
                <w:sz w:val="20"/>
                <w:szCs w:val="20"/>
              </w:rPr>
            </w:pPr>
            <w:r w:rsidRPr="0048657C">
              <w:rPr>
                <w:b/>
                <w:bCs/>
                <w:sz w:val="20"/>
                <w:szCs w:val="20"/>
              </w:rPr>
              <w:t>Retention Period</w:t>
            </w:r>
          </w:p>
        </w:tc>
        <w:tc>
          <w:tcPr>
            <w:tcW w:w="3117" w:type="dxa"/>
          </w:tcPr>
          <w:p w14:paraId="47510FF3" w14:textId="659E438B" w:rsidR="00C70A28" w:rsidRPr="0048657C" w:rsidRDefault="00C70A28" w:rsidP="00C70A28">
            <w:pPr>
              <w:rPr>
                <w:b/>
                <w:bCs/>
                <w:sz w:val="20"/>
                <w:szCs w:val="20"/>
              </w:rPr>
            </w:pPr>
            <w:r w:rsidRPr="0048657C">
              <w:rPr>
                <w:b/>
                <w:bCs/>
                <w:sz w:val="20"/>
                <w:szCs w:val="20"/>
              </w:rPr>
              <w:t>Reason</w:t>
            </w:r>
          </w:p>
        </w:tc>
      </w:tr>
      <w:tr w:rsidR="00C70A28" w14:paraId="4DF3EC3B" w14:textId="77777777" w:rsidTr="00C70A28">
        <w:tc>
          <w:tcPr>
            <w:tcW w:w="3116" w:type="dxa"/>
          </w:tcPr>
          <w:p w14:paraId="5322F2F1" w14:textId="01C46756" w:rsidR="00C70A28" w:rsidRDefault="00C70A28" w:rsidP="00C70A28">
            <w:pPr>
              <w:rPr>
                <w:sz w:val="20"/>
                <w:szCs w:val="20"/>
              </w:rPr>
            </w:pPr>
            <w:r>
              <w:rPr>
                <w:sz w:val="20"/>
                <w:szCs w:val="20"/>
              </w:rPr>
              <w:t>Agreements, Leases, and Contracts for Equipment or Services</w:t>
            </w:r>
          </w:p>
        </w:tc>
        <w:tc>
          <w:tcPr>
            <w:tcW w:w="3117" w:type="dxa"/>
          </w:tcPr>
          <w:p w14:paraId="7ECEE5A8" w14:textId="1E8555E5" w:rsidR="00C70A28" w:rsidRDefault="00C70A28" w:rsidP="00C70A28">
            <w:pPr>
              <w:rPr>
                <w:sz w:val="20"/>
                <w:szCs w:val="20"/>
              </w:rPr>
            </w:pPr>
            <w:r>
              <w:rPr>
                <w:sz w:val="20"/>
                <w:szCs w:val="20"/>
              </w:rPr>
              <w:t>Permanent</w:t>
            </w:r>
          </w:p>
        </w:tc>
        <w:tc>
          <w:tcPr>
            <w:tcW w:w="3117" w:type="dxa"/>
          </w:tcPr>
          <w:p w14:paraId="624D63A0" w14:textId="0E7019D2" w:rsidR="00C70A28" w:rsidRDefault="00C70A28" w:rsidP="00C70A28">
            <w:pPr>
              <w:rPr>
                <w:sz w:val="20"/>
                <w:szCs w:val="20"/>
              </w:rPr>
            </w:pPr>
            <w:r>
              <w:rPr>
                <w:sz w:val="20"/>
                <w:szCs w:val="20"/>
              </w:rPr>
              <w:t>Continuing administrative value</w:t>
            </w:r>
          </w:p>
        </w:tc>
      </w:tr>
      <w:tr w:rsidR="00C70A28" w14:paraId="5C5BEB2F" w14:textId="77777777" w:rsidTr="00C70A28">
        <w:tc>
          <w:tcPr>
            <w:tcW w:w="3116" w:type="dxa"/>
          </w:tcPr>
          <w:p w14:paraId="21BA7DFC" w14:textId="2C3C46D2" w:rsidR="00C70A28" w:rsidRDefault="00C70A28" w:rsidP="00C70A28">
            <w:pPr>
              <w:rPr>
                <w:sz w:val="20"/>
                <w:szCs w:val="20"/>
              </w:rPr>
            </w:pPr>
            <w:r>
              <w:rPr>
                <w:sz w:val="20"/>
                <w:szCs w:val="20"/>
              </w:rPr>
              <w:t>Borrowers’ accounts and database files CONFIDENTIAL</w:t>
            </w:r>
          </w:p>
        </w:tc>
        <w:tc>
          <w:tcPr>
            <w:tcW w:w="3117" w:type="dxa"/>
          </w:tcPr>
          <w:p w14:paraId="0A7FEB44" w14:textId="2F2B37C0" w:rsidR="00C70A28" w:rsidRDefault="00C70A28" w:rsidP="00C70A28">
            <w:pPr>
              <w:rPr>
                <w:sz w:val="20"/>
                <w:szCs w:val="20"/>
              </w:rPr>
            </w:pPr>
            <w:r>
              <w:rPr>
                <w:sz w:val="20"/>
                <w:szCs w:val="20"/>
              </w:rPr>
              <w:t>Purge after 3 years of patron inactivity, unless debts are outstanding</w:t>
            </w:r>
          </w:p>
        </w:tc>
        <w:tc>
          <w:tcPr>
            <w:tcW w:w="3117" w:type="dxa"/>
          </w:tcPr>
          <w:p w14:paraId="68714473" w14:textId="61590742" w:rsidR="00C70A28" w:rsidRDefault="00C70A28" w:rsidP="00C70A28">
            <w:pPr>
              <w:rPr>
                <w:sz w:val="20"/>
                <w:szCs w:val="20"/>
              </w:rPr>
            </w:pPr>
            <w:r>
              <w:rPr>
                <w:sz w:val="20"/>
                <w:szCs w:val="20"/>
              </w:rPr>
              <w:t>Administrative value ends (per State Library)</w:t>
            </w:r>
          </w:p>
        </w:tc>
      </w:tr>
      <w:tr w:rsidR="00C70A28" w14:paraId="619B6000" w14:textId="77777777" w:rsidTr="00C70A28">
        <w:tc>
          <w:tcPr>
            <w:tcW w:w="3116" w:type="dxa"/>
          </w:tcPr>
          <w:p w14:paraId="4D5A4A22" w14:textId="60D3ED73" w:rsidR="00C70A28" w:rsidRDefault="00C70A28" w:rsidP="00C70A28">
            <w:pPr>
              <w:rPr>
                <w:sz w:val="20"/>
                <w:szCs w:val="20"/>
              </w:rPr>
            </w:pPr>
            <w:r>
              <w:rPr>
                <w:sz w:val="20"/>
                <w:szCs w:val="20"/>
              </w:rPr>
              <w:t>Contract and Project Administration Files</w:t>
            </w:r>
          </w:p>
        </w:tc>
        <w:tc>
          <w:tcPr>
            <w:tcW w:w="3117" w:type="dxa"/>
          </w:tcPr>
          <w:p w14:paraId="1BDACEF3" w14:textId="17B52681" w:rsidR="00C70A28" w:rsidRDefault="00C70A28" w:rsidP="00C70A28">
            <w:pPr>
              <w:rPr>
                <w:sz w:val="20"/>
                <w:szCs w:val="20"/>
              </w:rPr>
            </w:pPr>
            <w:r>
              <w:rPr>
                <w:sz w:val="20"/>
                <w:szCs w:val="20"/>
              </w:rPr>
              <w:t>5 years after project completion</w:t>
            </w:r>
          </w:p>
        </w:tc>
        <w:tc>
          <w:tcPr>
            <w:tcW w:w="3117" w:type="dxa"/>
          </w:tcPr>
          <w:p w14:paraId="3441F687" w14:textId="0ED6277E" w:rsidR="00C70A28" w:rsidRDefault="00C70A28" w:rsidP="00C70A28">
            <w:pPr>
              <w:rPr>
                <w:sz w:val="20"/>
                <w:szCs w:val="20"/>
              </w:rPr>
            </w:pPr>
            <w:r>
              <w:rPr>
                <w:sz w:val="20"/>
                <w:szCs w:val="20"/>
              </w:rPr>
              <w:t>Administrative and legal value ends</w:t>
            </w:r>
          </w:p>
        </w:tc>
      </w:tr>
      <w:tr w:rsidR="00C70A28" w14:paraId="52620638" w14:textId="77777777" w:rsidTr="00C70A28">
        <w:tc>
          <w:tcPr>
            <w:tcW w:w="3116" w:type="dxa"/>
          </w:tcPr>
          <w:p w14:paraId="20BEBA5E" w14:textId="36DE2403" w:rsidR="00C70A28" w:rsidRDefault="00C70A28" w:rsidP="00C70A28">
            <w:pPr>
              <w:rPr>
                <w:sz w:val="20"/>
                <w:szCs w:val="20"/>
              </w:rPr>
            </w:pPr>
            <w:r>
              <w:rPr>
                <w:sz w:val="20"/>
                <w:szCs w:val="20"/>
              </w:rPr>
              <w:t>Key Log</w:t>
            </w:r>
          </w:p>
        </w:tc>
        <w:tc>
          <w:tcPr>
            <w:tcW w:w="3117" w:type="dxa"/>
          </w:tcPr>
          <w:p w14:paraId="50005DDF" w14:textId="4B28D2C0" w:rsidR="00C70A28" w:rsidRDefault="00C70A28" w:rsidP="00C70A28">
            <w:pPr>
              <w:rPr>
                <w:sz w:val="20"/>
                <w:szCs w:val="20"/>
              </w:rPr>
            </w:pPr>
            <w:r>
              <w:rPr>
                <w:sz w:val="20"/>
                <w:szCs w:val="20"/>
              </w:rPr>
              <w:t>Permanent, updated as necessary for life of locks</w:t>
            </w:r>
          </w:p>
        </w:tc>
        <w:tc>
          <w:tcPr>
            <w:tcW w:w="3117" w:type="dxa"/>
          </w:tcPr>
          <w:p w14:paraId="391E16EB" w14:textId="190FAF0C" w:rsidR="00C70A28" w:rsidRDefault="00C70A28" w:rsidP="00C70A28">
            <w:pPr>
              <w:rPr>
                <w:sz w:val="20"/>
                <w:szCs w:val="20"/>
              </w:rPr>
            </w:pPr>
            <w:r>
              <w:rPr>
                <w:sz w:val="20"/>
                <w:szCs w:val="20"/>
              </w:rPr>
              <w:t>Continuing administrative value</w:t>
            </w:r>
          </w:p>
        </w:tc>
      </w:tr>
      <w:tr w:rsidR="00C70A28" w14:paraId="4CDC7F81" w14:textId="77777777" w:rsidTr="00C70A28">
        <w:tc>
          <w:tcPr>
            <w:tcW w:w="3116" w:type="dxa"/>
          </w:tcPr>
          <w:p w14:paraId="15956BD0" w14:textId="77347789" w:rsidR="00C70A28" w:rsidRDefault="00C70A28" w:rsidP="00C70A28">
            <w:pPr>
              <w:rPr>
                <w:sz w:val="20"/>
                <w:szCs w:val="20"/>
              </w:rPr>
            </w:pPr>
            <w:r>
              <w:rPr>
                <w:sz w:val="20"/>
                <w:szCs w:val="20"/>
              </w:rPr>
              <w:lastRenderedPageBreak/>
              <w:t>Log of Public Information Requests and Responses</w:t>
            </w:r>
          </w:p>
        </w:tc>
        <w:tc>
          <w:tcPr>
            <w:tcW w:w="3117" w:type="dxa"/>
          </w:tcPr>
          <w:p w14:paraId="2055B965" w14:textId="75A89A36" w:rsidR="00C70A28" w:rsidRDefault="00C70A28" w:rsidP="00C70A28">
            <w:pPr>
              <w:rPr>
                <w:sz w:val="20"/>
                <w:szCs w:val="20"/>
              </w:rPr>
            </w:pPr>
            <w:r>
              <w:rPr>
                <w:sz w:val="20"/>
                <w:szCs w:val="20"/>
              </w:rPr>
              <w:t>5 years, unless required because of pending litigation</w:t>
            </w:r>
          </w:p>
        </w:tc>
        <w:tc>
          <w:tcPr>
            <w:tcW w:w="3117" w:type="dxa"/>
          </w:tcPr>
          <w:p w14:paraId="13B61F53" w14:textId="2B856A1C" w:rsidR="00C70A28" w:rsidRDefault="00C70A28" w:rsidP="00C70A28">
            <w:pPr>
              <w:rPr>
                <w:sz w:val="20"/>
                <w:szCs w:val="20"/>
              </w:rPr>
            </w:pPr>
            <w:r>
              <w:rPr>
                <w:sz w:val="20"/>
                <w:szCs w:val="20"/>
              </w:rPr>
              <w:t>Administrative and legal value ends</w:t>
            </w:r>
          </w:p>
        </w:tc>
      </w:tr>
      <w:tr w:rsidR="00C70A28" w14:paraId="62C62DA5" w14:textId="77777777" w:rsidTr="00C70A28">
        <w:tc>
          <w:tcPr>
            <w:tcW w:w="3116" w:type="dxa"/>
          </w:tcPr>
          <w:p w14:paraId="42145539" w14:textId="62F8E206" w:rsidR="00C70A28" w:rsidRDefault="00C70A28" w:rsidP="00C70A28">
            <w:pPr>
              <w:rPr>
                <w:sz w:val="20"/>
                <w:szCs w:val="20"/>
              </w:rPr>
            </w:pPr>
            <w:r>
              <w:rPr>
                <w:sz w:val="20"/>
                <w:szCs w:val="20"/>
              </w:rPr>
              <w:t>Reports and Studies</w:t>
            </w:r>
          </w:p>
        </w:tc>
        <w:tc>
          <w:tcPr>
            <w:tcW w:w="3117" w:type="dxa"/>
          </w:tcPr>
          <w:p w14:paraId="211651FD" w14:textId="541BF516" w:rsidR="00C70A28" w:rsidRDefault="00C70A28" w:rsidP="00C70A28">
            <w:pPr>
              <w:rPr>
                <w:sz w:val="20"/>
                <w:szCs w:val="20"/>
              </w:rPr>
            </w:pPr>
            <w:r>
              <w:rPr>
                <w:sz w:val="20"/>
                <w:szCs w:val="20"/>
              </w:rPr>
              <w:t>Permanent</w:t>
            </w:r>
          </w:p>
        </w:tc>
        <w:tc>
          <w:tcPr>
            <w:tcW w:w="3117" w:type="dxa"/>
          </w:tcPr>
          <w:p w14:paraId="7054080F" w14:textId="0519B21A" w:rsidR="00C70A28" w:rsidRDefault="00C70A28" w:rsidP="00C70A28">
            <w:pPr>
              <w:rPr>
                <w:sz w:val="20"/>
                <w:szCs w:val="20"/>
              </w:rPr>
            </w:pPr>
            <w:r>
              <w:rPr>
                <w:sz w:val="20"/>
                <w:szCs w:val="20"/>
              </w:rPr>
              <w:t>Continuing administrative and historical value, possible legal value</w:t>
            </w:r>
          </w:p>
        </w:tc>
      </w:tr>
      <w:tr w:rsidR="00C70A28" w14:paraId="4AC61049" w14:textId="77777777" w:rsidTr="00C70A28">
        <w:tc>
          <w:tcPr>
            <w:tcW w:w="3116" w:type="dxa"/>
          </w:tcPr>
          <w:p w14:paraId="18FEB8CB" w14:textId="7C6B58FB" w:rsidR="00C70A28" w:rsidRDefault="00C70A28" w:rsidP="00C70A28">
            <w:pPr>
              <w:rPr>
                <w:sz w:val="20"/>
                <w:szCs w:val="20"/>
              </w:rPr>
            </w:pPr>
            <w:r>
              <w:rPr>
                <w:sz w:val="20"/>
                <w:szCs w:val="20"/>
              </w:rPr>
              <w:t>Statements of Concern</w:t>
            </w:r>
          </w:p>
        </w:tc>
        <w:tc>
          <w:tcPr>
            <w:tcW w:w="3117" w:type="dxa"/>
          </w:tcPr>
          <w:p w14:paraId="7F0401C8" w14:textId="5211382B" w:rsidR="00C70A28" w:rsidRDefault="00C70A28" w:rsidP="00C70A28">
            <w:pPr>
              <w:rPr>
                <w:sz w:val="20"/>
                <w:szCs w:val="20"/>
              </w:rPr>
            </w:pPr>
            <w:r>
              <w:rPr>
                <w:sz w:val="20"/>
                <w:szCs w:val="20"/>
              </w:rPr>
              <w:t>5 years after resolution of the concern</w:t>
            </w:r>
          </w:p>
        </w:tc>
        <w:tc>
          <w:tcPr>
            <w:tcW w:w="3117" w:type="dxa"/>
          </w:tcPr>
          <w:p w14:paraId="57C56525" w14:textId="74D0FAB8" w:rsidR="00C70A28" w:rsidRDefault="00C70A28" w:rsidP="00C70A28">
            <w:pPr>
              <w:rPr>
                <w:sz w:val="20"/>
                <w:szCs w:val="20"/>
              </w:rPr>
            </w:pPr>
            <w:r>
              <w:rPr>
                <w:sz w:val="20"/>
                <w:szCs w:val="20"/>
              </w:rPr>
              <w:t>Administrative value ends</w:t>
            </w:r>
          </w:p>
        </w:tc>
      </w:tr>
      <w:tr w:rsidR="00AE3F20" w:rsidRPr="00363ACD" w14:paraId="4EA35394" w14:textId="77777777" w:rsidTr="00C70A28">
        <w:tc>
          <w:tcPr>
            <w:tcW w:w="3116" w:type="dxa"/>
          </w:tcPr>
          <w:p w14:paraId="75E8ADB4" w14:textId="19630588" w:rsidR="00AE3F20" w:rsidRPr="00363ACD" w:rsidRDefault="00AE3F20" w:rsidP="00C70A28">
            <w:pPr>
              <w:rPr>
                <w:sz w:val="20"/>
                <w:szCs w:val="20"/>
              </w:rPr>
            </w:pPr>
            <w:r w:rsidRPr="00363ACD">
              <w:rPr>
                <w:sz w:val="20"/>
                <w:szCs w:val="20"/>
              </w:rPr>
              <w:t>Accounts Payables and Receivables</w:t>
            </w:r>
          </w:p>
        </w:tc>
        <w:tc>
          <w:tcPr>
            <w:tcW w:w="3117" w:type="dxa"/>
          </w:tcPr>
          <w:p w14:paraId="7A5CCD6B" w14:textId="519E0EF5" w:rsidR="00AE3F20" w:rsidRPr="00363ACD" w:rsidRDefault="00AE3F20" w:rsidP="00C70A28">
            <w:pPr>
              <w:rPr>
                <w:sz w:val="20"/>
                <w:szCs w:val="20"/>
              </w:rPr>
            </w:pPr>
            <w:r w:rsidRPr="00363ACD">
              <w:rPr>
                <w:sz w:val="20"/>
                <w:szCs w:val="20"/>
              </w:rPr>
              <w:t>5 years</w:t>
            </w:r>
          </w:p>
        </w:tc>
        <w:tc>
          <w:tcPr>
            <w:tcW w:w="3117" w:type="dxa"/>
          </w:tcPr>
          <w:p w14:paraId="55418BF7" w14:textId="3DCF88FF" w:rsidR="00AE3F20" w:rsidRPr="00363ACD" w:rsidRDefault="00AE3F20" w:rsidP="00C70A28">
            <w:pPr>
              <w:rPr>
                <w:sz w:val="20"/>
                <w:szCs w:val="20"/>
              </w:rPr>
            </w:pPr>
            <w:r w:rsidRPr="00363ACD">
              <w:rPr>
                <w:sz w:val="20"/>
                <w:szCs w:val="20"/>
              </w:rPr>
              <w:t>Iowa League of Cities Record Retention Manual</w:t>
            </w:r>
          </w:p>
        </w:tc>
      </w:tr>
      <w:tr w:rsidR="00AE3F20" w14:paraId="3F3263D2" w14:textId="77777777" w:rsidTr="00C70A28">
        <w:tc>
          <w:tcPr>
            <w:tcW w:w="3116" w:type="dxa"/>
          </w:tcPr>
          <w:p w14:paraId="53A6FB08" w14:textId="03B80244" w:rsidR="00AE3F20" w:rsidRPr="00363ACD" w:rsidRDefault="00AE3F20" w:rsidP="00AE3F20">
            <w:pPr>
              <w:rPr>
                <w:sz w:val="20"/>
                <w:szCs w:val="20"/>
              </w:rPr>
            </w:pPr>
            <w:r w:rsidRPr="00363ACD">
              <w:rPr>
                <w:sz w:val="20"/>
                <w:szCs w:val="20"/>
              </w:rPr>
              <w:t>Claims Listings and/or Receipt Journals</w:t>
            </w:r>
          </w:p>
        </w:tc>
        <w:tc>
          <w:tcPr>
            <w:tcW w:w="3117" w:type="dxa"/>
          </w:tcPr>
          <w:p w14:paraId="47F95260" w14:textId="63E31EED" w:rsidR="00AE3F20" w:rsidRPr="00363ACD" w:rsidRDefault="00AE3F20" w:rsidP="00AE3F20">
            <w:pPr>
              <w:rPr>
                <w:sz w:val="20"/>
                <w:szCs w:val="20"/>
              </w:rPr>
            </w:pPr>
            <w:r w:rsidRPr="00363ACD">
              <w:rPr>
                <w:sz w:val="20"/>
                <w:szCs w:val="20"/>
              </w:rPr>
              <w:t>10 years</w:t>
            </w:r>
          </w:p>
        </w:tc>
        <w:tc>
          <w:tcPr>
            <w:tcW w:w="3117" w:type="dxa"/>
          </w:tcPr>
          <w:p w14:paraId="42D9F901" w14:textId="499FA793" w:rsidR="00AE3F20" w:rsidRPr="00363ACD" w:rsidRDefault="00AE3F20" w:rsidP="00AE3F20">
            <w:pPr>
              <w:rPr>
                <w:sz w:val="20"/>
                <w:szCs w:val="20"/>
              </w:rPr>
            </w:pPr>
            <w:r w:rsidRPr="00363ACD">
              <w:rPr>
                <w:sz w:val="20"/>
                <w:szCs w:val="20"/>
              </w:rPr>
              <w:t>Iowa League of Cities Record Retention Manual</w:t>
            </w:r>
          </w:p>
        </w:tc>
      </w:tr>
    </w:tbl>
    <w:p w14:paraId="1FFE2614" w14:textId="5396E52A" w:rsidR="00C70A28" w:rsidRDefault="00C70A28" w:rsidP="00C70A28">
      <w:pPr>
        <w:spacing w:after="0"/>
        <w:rPr>
          <w:sz w:val="20"/>
          <w:szCs w:val="20"/>
        </w:rPr>
      </w:pPr>
      <w:r w:rsidRPr="00C70A28">
        <w:rPr>
          <w:sz w:val="20"/>
          <w:szCs w:val="20"/>
        </w:rPr>
        <w:t xml:space="preserve"> </w:t>
      </w:r>
    </w:p>
    <w:p w14:paraId="5EE265FB" w14:textId="7466625D" w:rsidR="00C70A28" w:rsidRPr="0048657C" w:rsidRDefault="00C70A28" w:rsidP="00C70A28">
      <w:pPr>
        <w:spacing w:after="0"/>
        <w:rPr>
          <w:b/>
          <w:bCs/>
          <w:sz w:val="20"/>
          <w:szCs w:val="20"/>
        </w:rPr>
      </w:pPr>
      <w:r w:rsidRPr="0048657C">
        <w:rPr>
          <w:b/>
          <w:bCs/>
          <w:sz w:val="20"/>
          <w:szCs w:val="20"/>
        </w:rPr>
        <w:t>BUILDING AND EQUIPMENT</w:t>
      </w:r>
    </w:p>
    <w:tbl>
      <w:tblPr>
        <w:tblStyle w:val="TableGrid"/>
        <w:tblW w:w="0" w:type="auto"/>
        <w:tblLook w:val="04A0" w:firstRow="1" w:lastRow="0" w:firstColumn="1" w:lastColumn="0" w:noHBand="0" w:noVBand="1"/>
      </w:tblPr>
      <w:tblGrid>
        <w:gridCol w:w="3116"/>
        <w:gridCol w:w="3117"/>
        <w:gridCol w:w="3117"/>
      </w:tblGrid>
      <w:tr w:rsidR="00C70A28" w:rsidRPr="0048657C" w14:paraId="64E12DDA" w14:textId="77777777" w:rsidTr="009130D9">
        <w:tc>
          <w:tcPr>
            <w:tcW w:w="3116" w:type="dxa"/>
          </w:tcPr>
          <w:p w14:paraId="04FC168F" w14:textId="77777777" w:rsidR="00C70A28" w:rsidRPr="0048657C" w:rsidRDefault="00C70A28" w:rsidP="009130D9">
            <w:pPr>
              <w:rPr>
                <w:b/>
                <w:bCs/>
                <w:sz w:val="20"/>
                <w:szCs w:val="20"/>
              </w:rPr>
            </w:pPr>
            <w:r w:rsidRPr="0048657C">
              <w:rPr>
                <w:b/>
                <w:bCs/>
                <w:sz w:val="20"/>
                <w:szCs w:val="20"/>
              </w:rPr>
              <w:t>Record Title</w:t>
            </w:r>
          </w:p>
        </w:tc>
        <w:tc>
          <w:tcPr>
            <w:tcW w:w="3117" w:type="dxa"/>
          </w:tcPr>
          <w:p w14:paraId="55FA0F64" w14:textId="77777777" w:rsidR="00C70A28" w:rsidRPr="0048657C" w:rsidRDefault="00C70A28" w:rsidP="009130D9">
            <w:pPr>
              <w:rPr>
                <w:b/>
                <w:bCs/>
                <w:sz w:val="20"/>
                <w:szCs w:val="20"/>
              </w:rPr>
            </w:pPr>
            <w:r w:rsidRPr="0048657C">
              <w:rPr>
                <w:b/>
                <w:bCs/>
                <w:sz w:val="20"/>
                <w:szCs w:val="20"/>
              </w:rPr>
              <w:t>Retention Period</w:t>
            </w:r>
          </w:p>
        </w:tc>
        <w:tc>
          <w:tcPr>
            <w:tcW w:w="3117" w:type="dxa"/>
          </w:tcPr>
          <w:p w14:paraId="752D45F1" w14:textId="77777777" w:rsidR="00C70A28" w:rsidRPr="0048657C" w:rsidRDefault="00C70A28" w:rsidP="009130D9">
            <w:pPr>
              <w:rPr>
                <w:b/>
                <w:bCs/>
                <w:sz w:val="20"/>
                <w:szCs w:val="20"/>
              </w:rPr>
            </w:pPr>
            <w:r w:rsidRPr="0048657C">
              <w:rPr>
                <w:b/>
                <w:bCs/>
                <w:sz w:val="20"/>
                <w:szCs w:val="20"/>
              </w:rPr>
              <w:t>Reason</w:t>
            </w:r>
          </w:p>
        </w:tc>
      </w:tr>
      <w:tr w:rsidR="00C70A28" w14:paraId="1DC01C50" w14:textId="77777777" w:rsidTr="00C70A28">
        <w:tc>
          <w:tcPr>
            <w:tcW w:w="3116" w:type="dxa"/>
          </w:tcPr>
          <w:p w14:paraId="7B21EDC2" w14:textId="1AA7884B" w:rsidR="00C70A28" w:rsidRDefault="00C70A28" w:rsidP="00C70A28">
            <w:pPr>
              <w:rPr>
                <w:sz w:val="20"/>
                <w:szCs w:val="20"/>
              </w:rPr>
            </w:pPr>
            <w:r>
              <w:rPr>
                <w:sz w:val="20"/>
                <w:szCs w:val="20"/>
              </w:rPr>
              <w:t xml:space="preserve">Capital Projects (building plans and specifications, construction documents, blueprints, and </w:t>
            </w:r>
            <w:proofErr w:type="gramStart"/>
            <w:r>
              <w:rPr>
                <w:sz w:val="20"/>
                <w:szCs w:val="20"/>
              </w:rPr>
              <w:t>as-built</w:t>
            </w:r>
            <w:proofErr w:type="gramEnd"/>
            <w:r>
              <w:rPr>
                <w:sz w:val="20"/>
                <w:szCs w:val="20"/>
              </w:rPr>
              <w:t xml:space="preserve"> or photographic documentation)</w:t>
            </w:r>
          </w:p>
        </w:tc>
        <w:tc>
          <w:tcPr>
            <w:tcW w:w="3117" w:type="dxa"/>
          </w:tcPr>
          <w:p w14:paraId="5FAB2E9A" w14:textId="6F660F1B" w:rsidR="00C70A28" w:rsidRDefault="00C70A28" w:rsidP="00C70A28">
            <w:pPr>
              <w:rPr>
                <w:sz w:val="20"/>
                <w:szCs w:val="20"/>
              </w:rPr>
            </w:pPr>
            <w:r>
              <w:rPr>
                <w:sz w:val="20"/>
                <w:szCs w:val="20"/>
              </w:rPr>
              <w:t>Permanent</w:t>
            </w:r>
          </w:p>
        </w:tc>
        <w:tc>
          <w:tcPr>
            <w:tcW w:w="3117" w:type="dxa"/>
          </w:tcPr>
          <w:p w14:paraId="4527AA61" w14:textId="08FEBEE3" w:rsidR="00C70A28" w:rsidRDefault="00BF0AB9" w:rsidP="00C70A28">
            <w:pPr>
              <w:rPr>
                <w:sz w:val="20"/>
                <w:szCs w:val="20"/>
              </w:rPr>
            </w:pPr>
            <w:r>
              <w:rPr>
                <w:sz w:val="20"/>
                <w:szCs w:val="20"/>
              </w:rPr>
              <w:t>Continuing administrative and historical value</w:t>
            </w:r>
          </w:p>
        </w:tc>
      </w:tr>
      <w:tr w:rsidR="00C70A28" w14:paraId="3E1B31DB" w14:textId="77777777" w:rsidTr="00C70A28">
        <w:tc>
          <w:tcPr>
            <w:tcW w:w="3116" w:type="dxa"/>
          </w:tcPr>
          <w:p w14:paraId="6E0AF111" w14:textId="37111798" w:rsidR="00C70A28" w:rsidRDefault="00BF0AB9" w:rsidP="00C70A28">
            <w:pPr>
              <w:rPr>
                <w:sz w:val="20"/>
                <w:szCs w:val="20"/>
              </w:rPr>
            </w:pPr>
            <w:r>
              <w:rPr>
                <w:sz w:val="20"/>
                <w:szCs w:val="20"/>
              </w:rPr>
              <w:t>Fixed equipment (operating manuals, inspection logs, maintenance records, operating permits)</w:t>
            </w:r>
          </w:p>
        </w:tc>
        <w:tc>
          <w:tcPr>
            <w:tcW w:w="3117" w:type="dxa"/>
          </w:tcPr>
          <w:p w14:paraId="34CF085F" w14:textId="28083EDE" w:rsidR="00C70A28" w:rsidRDefault="00BF0AB9" w:rsidP="00C70A28">
            <w:pPr>
              <w:rPr>
                <w:sz w:val="20"/>
                <w:szCs w:val="20"/>
              </w:rPr>
            </w:pPr>
            <w:r>
              <w:rPr>
                <w:sz w:val="20"/>
                <w:szCs w:val="20"/>
              </w:rPr>
              <w:t>Life of equipment plus 5 years</w:t>
            </w:r>
          </w:p>
        </w:tc>
        <w:tc>
          <w:tcPr>
            <w:tcW w:w="3117" w:type="dxa"/>
          </w:tcPr>
          <w:p w14:paraId="0580ED45" w14:textId="7478850C" w:rsidR="00C70A28" w:rsidRDefault="00BF0AB9" w:rsidP="00C70A28">
            <w:pPr>
              <w:rPr>
                <w:sz w:val="20"/>
                <w:szCs w:val="20"/>
              </w:rPr>
            </w:pPr>
            <w:r>
              <w:rPr>
                <w:sz w:val="20"/>
                <w:szCs w:val="20"/>
              </w:rPr>
              <w:t>Administrative value ends</w:t>
            </w:r>
          </w:p>
        </w:tc>
      </w:tr>
    </w:tbl>
    <w:p w14:paraId="16D88199" w14:textId="6C82E726" w:rsidR="00C70A28" w:rsidRDefault="00C70A28" w:rsidP="00C70A28">
      <w:pPr>
        <w:spacing w:after="0"/>
        <w:rPr>
          <w:sz w:val="20"/>
          <w:szCs w:val="20"/>
        </w:rPr>
      </w:pPr>
    </w:p>
    <w:p w14:paraId="66207849" w14:textId="184D5F19" w:rsidR="00BF0AB9" w:rsidRPr="0048657C" w:rsidRDefault="00BF0AB9" w:rsidP="00BF0AB9">
      <w:pPr>
        <w:spacing w:after="0"/>
        <w:rPr>
          <w:b/>
          <w:bCs/>
          <w:sz w:val="20"/>
          <w:szCs w:val="20"/>
        </w:rPr>
      </w:pPr>
      <w:r w:rsidRPr="0048657C">
        <w:rPr>
          <w:b/>
          <w:bCs/>
          <w:sz w:val="20"/>
          <w:szCs w:val="20"/>
        </w:rPr>
        <w:t>HISTORICAL</w:t>
      </w:r>
    </w:p>
    <w:tbl>
      <w:tblPr>
        <w:tblStyle w:val="TableGrid"/>
        <w:tblW w:w="0" w:type="auto"/>
        <w:tblLook w:val="04A0" w:firstRow="1" w:lastRow="0" w:firstColumn="1" w:lastColumn="0" w:noHBand="0" w:noVBand="1"/>
      </w:tblPr>
      <w:tblGrid>
        <w:gridCol w:w="3116"/>
        <w:gridCol w:w="3117"/>
        <w:gridCol w:w="3117"/>
      </w:tblGrid>
      <w:tr w:rsidR="00BF0AB9" w:rsidRPr="0048657C" w14:paraId="6537F597" w14:textId="77777777" w:rsidTr="009130D9">
        <w:tc>
          <w:tcPr>
            <w:tcW w:w="3116" w:type="dxa"/>
          </w:tcPr>
          <w:p w14:paraId="06B3679B" w14:textId="77777777" w:rsidR="00BF0AB9" w:rsidRPr="0048657C" w:rsidRDefault="00BF0AB9" w:rsidP="009130D9">
            <w:pPr>
              <w:rPr>
                <w:b/>
                <w:bCs/>
                <w:sz w:val="20"/>
                <w:szCs w:val="20"/>
              </w:rPr>
            </w:pPr>
            <w:r w:rsidRPr="0048657C">
              <w:rPr>
                <w:b/>
                <w:bCs/>
                <w:sz w:val="20"/>
                <w:szCs w:val="20"/>
              </w:rPr>
              <w:t>Record Title</w:t>
            </w:r>
          </w:p>
        </w:tc>
        <w:tc>
          <w:tcPr>
            <w:tcW w:w="3117" w:type="dxa"/>
          </w:tcPr>
          <w:p w14:paraId="2B9A6C0B" w14:textId="77777777" w:rsidR="00BF0AB9" w:rsidRPr="0048657C" w:rsidRDefault="00BF0AB9" w:rsidP="009130D9">
            <w:pPr>
              <w:rPr>
                <w:b/>
                <w:bCs/>
                <w:sz w:val="20"/>
                <w:szCs w:val="20"/>
              </w:rPr>
            </w:pPr>
            <w:r w:rsidRPr="0048657C">
              <w:rPr>
                <w:b/>
                <w:bCs/>
                <w:sz w:val="20"/>
                <w:szCs w:val="20"/>
              </w:rPr>
              <w:t>Retention Period</w:t>
            </w:r>
          </w:p>
        </w:tc>
        <w:tc>
          <w:tcPr>
            <w:tcW w:w="3117" w:type="dxa"/>
          </w:tcPr>
          <w:p w14:paraId="5E2FA774" w14:textId="77777777" w:rsidR="00BF0AB9" w:rsidRPr="0048657C" w:rsidRDefault="00BF0AB9" w:rsidP="009130D9">
            <w:pPr>
              <w:rPr>
                <w:b/>
                <w:bCs/>
                <w:sz w:val="20"/>
                <w:szCs w:val="20"/>
              </w:rPr>
            </w:pPr>
            <w:r w:rsidRPr="0048657C">
              <w:rPr>
                <w:b/>
                <w:bCs/>
                <w:sz w:val="20"/>
                <w:szCs w:val="20"/>
              </w:rPr>
              <w:t>Reason</w:t>
            </w:r>
          </w:p>
        </w:tc>
      </w:tr>
      <w:tr w:rsidR="00BF0AB9" w14:paraId="324AEB92" w14:textId="77777777" w:rsidTr="009130D9">
        <w:tc>
          <w:tcPr>
            <w:tcW w:w="3116" w:type="dxa"/>
          </w:tcPr>
          <w:p w14:paraId="2ED583A3" w14:textId="5CEC8D01" w:rsidR="00BF0AB9" w:rsidRDefault="00BF0AB9" w:rsidP="009130D9">
            <w:pPr>
              <w:rPr>
                <w:sz w:val="20"/>
                <w:szCs w:val="20"/>
              </w:rPr>
            </w:pPr>
            <w:r>
              <w:rPr>
                <w:sz w:val="20"/>
                <w:szCs w:val="20"/>
              </w:rPr>
              <w:t>Vinton Public Library Minutes, Records, and Correspondence</w:t>
            </w:r>
          </w:p>
        </w:tc>
        <w:tc>
          <w:tcPr>
            <w:tcW w:w="3117" w:type="dxa"/>
          </w:tcPr>
          <w:p w14:paraId="5027DFA0" w14:textId="77777777" w:rsidR="00BF0AB9" w:rsidRDefault="00BF0AB9" w:rsidP="009130D9">
            <w:pPr>
              <w:rPr>
                <w:sz w:val="20"/>
                <w:szCs w:val="20"/>
              </w:rPr>
            </w:pPr>
            <w:r>
              <w:rPr>
                <w:sz w:val="20"/>
                <w:szCs w:val="20"/>
              </w:rPr>
              <w:t>Permanent</w:t>
            </w:r>
          </w:p>
        </w:tc>
        <w:tc>
          <w:tcPr>
            <w:tcW w:w="3117" w:type="dxa"/>
          </w:tcPr>
          <w:p w14:paraId="24BAEE0B" w14:textId="77777777" w:rsidR="00BF0AB9" w:rsidRDefault="00BF0AB9" w:rsidP="009130D9">
            <w:pPr>
              <w:rPr>
                <w:sz w:val="20"/>
                <w:szCs w:val="20"/>
              </w:rPr>
            </w:pPr>
            <w:r>
              <w:rPr>
                <w:sz w:val="20"/>
                <w:szCs w:val="20"/>
              </w:rPr>
              <w:t>Continuing administrative and historical value</w:t>
            </w:r>
          </w:p>
        </w:tc>
      </w:tr>
    </w:tbl>
    <w:p w14:paraId="74EA9343" w14:textId="7E6C432D" w:rsidR="00BF0AB9" w:rsidRDefault="00BF0AB9" w:rsidP="00C70A28">
      <w:pPr>
        <w:spacing w:after="0"/>
        <w:rPr>
          <w:sz w:val="20"/>
          <w:szCs w:val="20"/>
        </w:rPr>
      </w:pPr>
    </w:p>
    <w:p w14:paraId="0E979847" w14:textId="0A22D9D1" w:rsidR="00BF0AB9" w:rsidRDefault="00BF0AB9" w:rsidP="00BF0AB9">
      <w:pPr>
        <w:spacing w:after="0"/>
        <w:rPr>
          <w:sz w:val="20"/>
          <w:szCs w:val="20"/>
        </w:rPr>
      </w:pPr>
      <w:r>
        <w:rPr>
          <w:sz w:val="20"/>
          <w:szCs w:val="20"/>
        </w:rPr>
        <w:t>FINANCIAL</w:t>
      </w:r>
    </w:p>
    <w:tbl>
      <w:tblPr>
        <w:tblStyle w:val="TableGrid"/>
        <w:tblW w:w="0" w:type="auto"/>
        <w:tblLook w:val="04A0" w:firstRow="1" w:lastRow="0" w:firstColumn="1" w:lastColumn="0" w:noHBand="0" w:noVBand="1"/>
      </w:tblPr>
      <w:tblGrid>
        <w:gridCol w:w="3116"/>
        <w:gridCol w:w="3117"/>
        <w:gridCol w:w="3117"/>
      </w:tblGrid>
      <w:tr w:rsidR="00BF0AB9" w14:paraId="09D35D5A" w14:textId="77777777" w:rsidTr="009130D9">
        <w:tc>
          <w:tcPr>
            <w:tcW w:w="3116" w:type="dxa"/>
          </w:tcPr>
          <w:p w14:paraId="68B99A22" w14:textId="77777777" w:rsidR="00BF0AB9" w:rsidRDefault="00BF0AB9" w:rsidP="009130D9">
            <w:pPr>
              <w:rPr>
                <w:sz w:val="20"/>
                <w:szCs w:val="20"/>
              </w:rPr>
            </w:pPr>
            <w:r>
              <w:rPr>
                <w:sz w:val="20"/>
                <w:szCs w:val="20"/>
              </w:rPr>
              <w:t>Record Title</w:t>
            </w:r>
          </w:p>
        </w:tc>
        <w:tc>
          <w:tcPr>
            <w:tcW w:w="3117" w:type="dxa"/>
          </w:tcPr>
          <w:p w14:paraId="335AE8FD" w14:textId="77777777" w:rsidR="00BF0AB9" w:rsidRDefault="00BF0AB9" w:rsidP="009130D9">
            <w:pPr>
              <w:rPr>
                <w:sz w:val="20"/>
                <w:szCs w:val="20"/>
              </w:rPr>
            </w:pPr>
            <w:r>
              <w:rPr>
                <w:sz w:val="20"/>
                <w:szCs w:val="20"/>
              </w:rPr>
              <w:t>Retention Period</w:t>
            </w:r>
          </w:p>
        </w:tc>
        <w:tc>
          <w:tcPr>
            <w:tcW w:w="3117" w:type="dxa"/>
          </w:tcPr>
          <w:p w14:paraId="41A8F532" w14:textId="77777777" w:rsidR="00BF0AB9" w:rsidRDefault="00BF0AB9" w:rsidP="009130D9">
            <w:pPr>
              <w:rPr>
                <w:sz w:val="20"/>
                <w:szCs w:val="20"/>
              </w:rPr>
            </w:pPr>
            <w:r>
              <w:rPr>
                <w:sz w:val="20"/>
                <w:szCs w:val="20"/>
              </w:rPr>
              <w:t>Reason</w:t>
            </w:r>
          </w:p>
        </w:tc>
      </w:tr>
      <w:tr w:rsidR="00BF0AB9" w14:paraId="67C02B10" w14:textId="77777777" w:rsidTr="009130D9">
        <w:tc>
          <w:tcPr>
            <w:tcW w:w="3116" w:type="dxa"/>
          </w:tcPr>
          <w:p w14:paraId="0CB1058A" w14:textId="11B52BBB" w:rsidR="00BF0AB9" w:rsidRDefault="00BF0AB9" w:rsidP="009130D9">
            <w:pPr>
              <w:rPr>
                <w:sz w:val="20"/>
                <w:szCs w:val="20"/>
              </w:rPr>
            </w:pPr>
            <w:r>
              <w:rPr>
                <w:sz w:val="20"/>
                <w:szCs w:val="20"/>
              </w:rPr>
              <w:t>Bequests and Endowments</w:t>
            </w:r>
          </w:p>
        </w:tc>
        <w:tc>
          <w:tcPr>
            <w:tcW w:w="3117" w:type="dxa"/>
          </w:tcPr>
          <w:p w14:paraId="7E2E2950" w14:textId="77777777" w:rsidR="00BF0AB9" w:rsidRDefault="00BF0AB9" w:rsidP="009130D9">
            <w:pPr>
              <w:rPr>
                <w:sz w:val="20"/>
                <w:szCs w:val="20"/>
              </w:rPr>
            </w:pPr>
            <w:r>
              <w:rPr>
                <w:sz w:val="20"/>
                <w:szCs w:val="20"/>
              </w:rPr>
              <w:t>Permanent</w:t>
            </w:r>
          </w:p>
        </w:tc>
        <w:tc>
          <w:tcPr>
            <w:tcW w:w="3117" w:type="dxa"/>
          </w:tcPr>
          <w:p w14:paraId="4BF3EC61" w14:textId="4F4476C9" w:rsidR="00BF0AB9" w:rsidRDefault="00BF0AB9" w:rsidP="009130D9">
            <w:pPr>
              <w:rPr>
                <w:sz w:val="20"/>
                <w:szCs w:val="20"/>
              </w:rPr>
            </w:pPr>
            <w:r>
              <w:rPr>
                <w:sz w:val="20"/>
                <w:szCs w:val="20"/>
              </w:rPr>
              <w:t>Continuing administrative, legal and historical value</w:t>
            </w:r>
          </w:p>
        </w:tc>
      </w:tr>
      <w:tr w:rsidR="00BF0AB9" w14:paraId="11B55512" w14:textId="77777777" w:rsidTr="009130D9">
        <w:tc>
          <w:tcPr>
            <w:tcW w:w="3116" w:type="dxa"/>
          </w:tcPr>
          <w:p w14:paraId="5240FF3F" w14:textId="07320AB8" w:rsidR="00BF0AB9" w:rsidRDefault="00BF0AB9" w:rsidP="00BF0AB9">
            <w:pPr>
              <w:rPr>
                <w:sz w:val="20"/>
                <w:szCs w:val="20"/>
              </w:rPr>
            </w:pPr>
            <w:r>
              <w:rPr>
                <w:sz w:val="20"/>
                <w:szCs w:val="20"/>
              </w:rPr>
              <w:t>Grants</w:t>
            </w:r>
          </w:p>
        </w:tc>
        <w:tc>
          <w:tcPr>
            <w:tcW w:w="3117" w:type="dxa"/>
          </w:tcPr>
          <w:p w14:paraId="228CE616" w14:textId="5E614471" w:rsidR="00BF0AB9" w:rsidRDefault="00BF0AB9" w:rsidP="00BF0AB9">
            <w:pPr>
              <w:rPr>
                <w:sz w:val="20"/>
                <w:szCs w:val="20"/>
              </w:rPr>
            </w:pPr>
            <w:r>
              <w:rPr>
                <w:sz w:val="20"/>
                <w:szCs w:val="20"/>
              </w:rPr>
              <w:t>Permanent</w:t>
            </w:r>
          </w:p>
        </w:tc>
        <w:tc>
          <w:tcPr>
            <w:tcW w:w="3117" w:type="dxa"/>
          </w:tcPr>
          <w:p w14:paraId="12639770" w14:textId="463C0E62" w:rsidR="00BF0AB9" w:rsidRDefault="00BF0AB9" w:rsidP="00BF0AB9">
            <w:pPr>
              <w:rPr>
                <w:sz w:val="20"/>
                <w:szCs w:val="20"/>
              </w:rPr>
            </w:pPr>
            <w:r>
              <w:rPr>
                <w:sz w:val="20"/>
                <w:szCs w:val="20"/>
              </w:rPr>
              <w:t>Continuing administrative, legal and historical value</w:t>
            </w:r>
          </w:p>
        </w:tc>
      </w:tr>
      <w:tr w:rsidR="00BF0AB9" w14:paraId="7D463A3F" w14:textId="77777777" w:rsidTr="009130D9">
        <w:tc>
          <w:tcPr>
            <w:tcW w:w="3116" w:type="dxa"/>
          </w:tcPr>
          <w:p w14:paraId="2F4B007A" w14:textId="20CB2487" w:rsidR="00BF0AB9" w:rsidRDefault="00BF0AB9" w:rsidP="00BF0AB9">
            <w:pPr>
              <w:rPr>
                <w:sz w:val="20"/>
                <w:szCs w:val="20"/>
              </w:rPr>
            </w:pPr>
            <w:r>
              <w:rPr>
                <w:sz w:val="20"/>
                <w:szCs w:val="20"/>
              </w:rPr>
              <w:t>Requests for bids or proposals, responses and evaluation if not handled completely by the City of Vinton</w:t>
            </w:r>
          </w:p>
        </w:tc>
        <w:tc>
          <w:tcPr>
            <w:tcW w:w="3117" w:type="dxa"/>
          </w:tcPr>
          <w:p w14:paraId="6B5E2215" w14:textId="2466DBD7" w:rsidR="00BF0AB9" w:rsidRDefault="00BF0AB9" w:rsidP="00BF0AB9">
            <w:pPr>
              <w:rPr>
                <w:sz w:val="20"/>
                <w:szCs w:val="20"/>
              </w:rPr>
            </w:pPr>
            <w:r>
              <w:rPr>
                <w:sz w:val="20"/>
                <w:szCs w:val="20"/>
              </w:rPr>
              <w:t>4 years after date of award</w:t>
            </w:r>
          </w:p>
        </w:tc>
        <w:tc>
          <w:tcPr>
            <w:tcW w:w="3117" w:type="dxa"/>
          </w:tcPr>
          <w:p w14:paraId="154E70B3" w14:textId="3C634A25" w:rsidR="00BF0AB9" w:rsidRDefault="00BF0AB9" w:rsidP="00BF0AB9">
            <w:pPr>
              <w:rPr>
                <w:sz w:val="20"/>
                <w:szCs w:val="20"/>
              </w:rPr>
            </w:pPr>
            <w:r>
              <w:rPr>
                <w:sz w:val="20"/>
                <w:szCs w:val="20"/>
              </w:rPr>
              <w:t>Administrative and legal value ends</w:t>
            </w:r>
          </w:p>
        </w:tc>
      </w:tr>
    </w:tbl>
    <w:p w14:paraId="1A5A2058" w14:textId="4BAE3867" w:rsidR="00BF0AB9" w:rsidRDefault="00BF0AB9" w:rsidP="00C70A28">
      <w:pPr>
        <w:spacing w:after="0"/>
        <w:rPr>
          <w:sz w:val="20"/>
          <w:szCs w:val="20"/>
        </w:rPr>
      </w:pPr>
    </w:p>
    <w:p w14:paraId="7DA52C7E" w14:textId="17BBFE0A" w:rsidR="00BF0AB9" w:rsidRPr="0048657C" w:rsidRDefault="00BF0AB9" w:rsidP="00BF0AB9">
      <w:pPr>
        <w:spacing w:after="0"/>
        <w:rPr>
          <w:b/>
          <w:bCs/>
          <w:sz w:val="20"/>
          <w:szCs w:val="20"/>
        </w:rPr>
      </w:pPr>
      <w:r w:rsidRPr="0048657C">
        <w:rPr>
          <w:b/>
          <w:bCs/>
          <w:sz w:val="20"/>
          <w:szCs w:val="20"/>
        </w:rPr>
        <w:t>LIBRARY BOARD OF TRUSTEES</w:t>
      </w:r>
    </w:p>
    <w:tbl>
      <w:tblPr>
        <w:tblStyle w:val="TableGrid"/>
        <w:tblW w:w="0" w:type="auto"/>
        <w:tblLook w:val="04A0" w:firstRow="1" w:lastRow="0" w:firstColumn="1" w:lastColumn="0" w:noHBand="0" w:noVBand="1"/>
      </w:tblPr>
      <w:tblGrid>
        <w:gridCol w:w="3116"/>
        <w:gridCol w:w="3117"/>
        <w:gridCol w:w="3117"/>
      </w:tblGrid>
      <w:tr w:rsidR="00BF0AB9" w:rsidRPr="0048657C" w14:paraId="32218A9A" w14:textId="77777777" w:rsidTr="009130D9">
        <w:tc>
          <w:tcPr>
            <w:tcW w:w="3116" w:type="dxa"/>
          </w:tcPr>
          <w:p w14:paraId="44A8E984" w14:textId="77777777" w:rsidR="00BF0AB9" w:rsidRPr="0048657C" w:rsidRDefault="00BF0AB9" w:rsidP="009130D9">
            <w:pPr>
              <w:rPr>
                <w:b/>
                <w:bCs/>
                <w:sz w:val="20"/>
                <w:szCs w:val="20"/>
              </w:rPr>
            </w:pPr>
            <w:r w:rsidRPr="0048657C">
              <w:rPr>
                <w:b/>
                <w:bCs/>
                <w:sz w:val="20"/>
                <w:szCs w:val="20"/>
              </w:rPr>
              <w:t>Record Title</w:t>
            </w:r>
          </w:p>
        </w:tc>
        <w:tc>
          <w:tcPr>
            <w:tcW w:w="3117" w:type="dxa"/>
          </w:tcPr>
          <w:p w14:paraId="1F133DA7" w14:textId="77777777" w:rsidR="00BF0AB9" w:rsidRPr="0048657C" w:rsidRDefault="00BF0AB9" w:rsidP="009130D9">
            <w:pPr>
              <w:rPr>
                <w:b/>
                <w:bCs/>
                <w:sz w:val="20"/>
                <w:szCs w:val="20"/>
              </w:rPr>
            </w:pPr>
            <w:r w:rsidRPr="0048657C">
              <w:rPr>
                <w:b/>
                <w:bCs/>
                <w:sz w:val="20"/>
                <w:szCs w:val="20"/>
              </w:rPr>
              <w:t>Retention Period</w:t>
            </w:r>
          </w:p>
        </w:tc>
        <w:tc>
          <w:tcPr>
            <w:tcW w:w="3117" w:type="dxa"/>
          </w:tcPr>
          <w:p w14:paraId="4030FB32" w14:textId="77777777" w:rsidR="00BF0AB9" w:rsidRPr="0048657C" w:rsidRDefault="00BF0AB9" w:rsidP="009130D9">
            <w:pPr>
              <w:rPr>
                <w:b/>
                <w:bCs/>
                <w:sz w:val="20"/>
                <w:szCs w:val="20"/>
              </w:rPr>
            </w:pPr>
            <w:r w:rsidRPr="0048657C">
              <w:rPr>
                <w:b/>
                <w:bCs/>
                <w:sz w:val="20"/>
                <w:szCs w:val="20"/>
              </w:rPr>
              <w:t>Reason</w:t>
            </w:r>
          </w:p>
        </w:tc>
      </w:tr>
      <w:tr w:rsidR="00BF0AB9" w14:paraId="41CD4F3A" w14:textId="77777777" w:rsidTr="009130D9">
        <w:tc>
          <w:tcPr>
            <w:tcW w:w="3116" w:type="dxa"/>
          </w:tcPr>
          <w:p w14:paraId="4BCEFCD4" w14:textId="676F3918" w:rsidR="00BF0AB9" w:rsidRDefault="00BF0AB9" w:rsidP="009130D9">
            <w:pPr>
              <w:rPr>
                <w:sz w:val="20"/>
                <w:szCs w:val="20"/>
              </w:rPr>
            </w:pPr>
            <w:r>
              <w:rPr>
                <w:sz w:val="20"/>
                <w:szCs w:val="20"/>
              </w:rPr>
              <w:t>Audio recordings of open meetings</w:t>
            </w:r>
          </w:p>
        </w:tc>
        <w:tc>
          <w:tcPr>
            <w:tcW w:w="3117" w:type="dxa"/>
          </w:tcPr>
          <w:p w14:paraId="5EC62469" w14:textId="7033CBA1" w:rsidR="00BF0AB9" w:rsidRDefault="00BF0AB9" w:rsidP="009130D9">
            <w:pPr>
              <w:rPr>
                <w:sz w:val="20"/>
                <w:szCs w:val="20"/>
              </w:rPr>
            </w:pPr>
            <w:r>
              <w:rPr>
                <w:sz w:val="20"/>
                <w:szCs w:val="20"/>
              </w:rPr>
              <w:t>1 year from date of meeting</w:t>
            </w:r>
          </w:p>
        </w:tc>
        <w:tc>
          <w:tcPr>
            <w:tcW w:w="3117" w:type="dxa"/>
          </w:tcPr>
          <w:p w14:paraId="726FB05A" w14:textId="52B8D709" w:rsidR="00BF0AB9" w:rsidRDefault="00BF0AB9" w:rsidP="009130D9">
            <w:pPr>
              <w:rPr>
                <w:sz w:val="20"/>
                <w:szCs w:val="20"/>
              </w:rPr>
            </w:pPr>
            <w:r>
              <w:rPr>
                <w:sz w:val="20"/>
                <w:szCs w:val="20"/>
              </w:rPr>
              <w:t>Administrative value ends</w:t>
            </w:r>
          </w:p>
        </w:tc>
      </w:tr>
      <w:tr w:rsidR="00BF0AB9" w14:paraId="621FAA4B" w14:textId="77777777" w:rsidTr="009130D9">
        <w:tc>
          <w:tcPr>
            <w:tcW w:w="3116" w:type="dxa"/>
          </w:tcPr>
          <w:p w14:paraId="7C653883" w14:textId="000BAFB0" w:rsidR="00BF0AB9" w:rsidRDefault="00BF0AB9" w:rsidP="009130D9">
            <w:pPr>
              <w:rPr>
                <w:sz w:val="20"/>
                <w:szCs w:val="20"/>
              </w:rPr>
            </w:pPr>
            <w:r>
              <w:rPr>
                <w:sz w:val="20"/>
                <w:szCs w:val="20"/>
              </w:rPr>
              <w:t>Audio recordings of closed sessions CONFIDENTIAL</w:t>
            </w:r>
          </w:p>
        </w:tc>
        <w:tc>
          <w:tcPr>
            <w:tcW w:w="3117" w:type="dxa"/>
          </w:tcPr>
          <w:p w14:paraId="5235EEA1" w14:textId="1D2F8312" w:rsidR="00BF0AB9" w:rsidRDefault="00BF0AB9" w:rsidP="009130D9">
            <w:pPr>
              <w:rPr>
                <w:sz w:val="20"/>
                <w:szCs w:val="20"/>
              </w:rPr>
            </w:pPr>
            <w:r>
              <w:rPr>
                <w:sz w:val="20"/>
                <w:szCs w:val="20"/>
              </w:rPr>
              <w:t>1 year from date of meeting, unless litigation is pending</w:t>
            </w:r>
          </w:p>
        </w:tc>
        <w:tc>
          <w:tcPr>
            <w:tcW w:w="3117" w:type="dxa"/>
          </w:tcPr>
          <w:p w14:paraId="7A1065D6" w14:textId="1595A927" w:rsidR="00BF0AB9" w:rsidRDefault="00BF0AB9" w:rsidP="009130D9">
            <w:pPr>
              <w:rPr>
                <w:sz w:val="20"/>
                <w:szCs w:val="20"/>
              </w:rPr>
            </w:pPr>
            <w:r>
              <w:rPr>
                <w:sz w:val="20"/>
                <w:szCs w:val="20"/>
              </w:rPr>
              <w:t>Code of Iowa 21.5 (A) (2009)</w:t>
            </w:r>
          </w:p>
        </w:tc>
      </w:tr>
      <w:tr w:rsidR="00BF0AB9" w14:paraId="0CDB6C05" w14:textId="77777777" w:rsidTr="009130D9">
        <w:tc>
          <w:tcPr>
            <w:tcW w:w="3116" w:type="dxa"/>
          </w:tcPr>
          <w:p w14:paraId="73D4DA48" w14:textId="1860E171" w:rsidR="00BF0AB9" w:rsidRDefault="00BF0AB9" w:rsidP="009130D9">
            <w:pPr>
              <w:rPr>
                <w:sz w:val="20"/>
                <w:szCs w:val="20"/>
              </w:rPr>
            </w:pPr>
            <w:r>
              <w:rPr>
                <w:sz w:val="20"/>
                <w:szCs w:val="20"/>
              </w:rPr>
              <w:t>Board meeting packets (agenda, action forms, reports and correspondence distributed for Board meetings)</w:t>
            </w:r>
          </w:p>
        </w:tc>
        <w:tc>
          <w:tcPr>
            <w:tcW w:w="3117" w:type="dxa"/>
          </w:tcPr>
          <w:p w14:paraId="47C6F098" w14:textId="73392CF9" w:rsidR="00BF0AB9" w:rsidRDefault="00BF0AB9" w:rsidP="009130D9">
            <w:pPr>
              <w:rPr>
                <w:sz w:val="20"/>
                <w:szCs w:val="20"/>
              </w:rPr>
            </w:pPr>
            <w:r>
              <w:rPr>
                <w:sz w:val="20"/>
                <w:szCs w:val="20"/>
              </w:rPr>
              <w:t>5 years; appraise for permanent retention</w:t>
            </w:r>
          </w:p>
        </w:tc>
        <w:tc>
          <w:tcPr>
            <w:tcW w:w="3117" w:type="dxa"/>
          </w:tcPr>
          <w:p w14:paraId="3608DB8C" w14:textId="3BA0E523" w:rsidR="00BF0AB9" w:rsidRDefault="00BF0AB9" w:rsidP="009130D9">
            <w:pPr>
              <w:rPr>
                <w:sz w:val="20"/>
                <w:szCs w:val="20"/>
              </w:rPr>
            </w:pPr>
            <w:r>
              <w:rPr>
                <w:sz w:val="20"/>
                <w:szCs w:val="20"/>
              </w:rPr>
              <w:t>Administrative and legal value ends</w:t>
            </w:r>
          </w:p>
        </w:tc>
      </w:tr>
      <w:tr w:rsidR="00BF0AB9" w14:paraId="7DFE5304" w14:textId="77777777" w:rsidTr="009130D9">
        <w:tc>
          <w:tcPr>
            <w:tcW w:w="3116" w:type="dxa"/>
          </w:tcPr>
          <w:p w14:paraId="173225E7" w14:textId="0FB45E06" w:rsidR="00BF0AB9" w:rsidRDefault="00BF0AB9" w:rsidP="009130D9">
            <w:pPr>
              <w:rPr>
                <w:sz w:val="20"/>
                <w:szCs w:val="20"/>
              </w:rPr>
            </w:pPr>
            <w:r>
              <w:rPr>
                <w:sz w:val="20"/>
                <w:szCs w:val="20"/>
              </w:rPr>
              <w:t>Correspondence</w:t>
            </w:r>
          </w:p>
        </w:tc>
        <w:tc>
          <w:tcPr>
            <w:tcW w:w="3117" w:type="dxa"/>
          </w:tcPr>
          <w:p w14:paraId="79E4C6A9" w14:textId="0CFFBB56" w:rsidR="00BF0AB9" w:rsidRDefault="00BF0AB9" w:rsidP="009130D9">
            <w:pPr>
              <w:rPr>
                <w:sz w:val="20"/>
                <w:szCs w:val="20"/>
              </w:rPr>
            </w:pPr>
            <w:r>
              <w:rPr>
                <w:sz w:val="20"/>
                <w:szCs w:val="20"/>
              </w:rPr>
              <w:t>3 years</w:t>
            </w:r>
          </w:p>
        </w:tc>
        <w:tc>
          <w:tcPr>
            <w:tcW w:w="3117" w:type="dxa"/>
          </w:tcPr>
          <w:p w14:paraId="58A646FE" w14:textId="242EF7E6" w:rsidR="00BF0AB9" w:rsidRDefault="00BF0AB9" w:rsidP="009130D9">
            <w:pPr>
              <w:rPr>
                <w:sz w:val="20"/>
                <w:szCs w:val="20"/>
              </w:rPr>
            </w:pPr>
            <w:r>
              <w:rPr>
                <w:sz w:val="20"/>
                <w:szCs w:val="20"/>
              </w:rPr>
              <w:t>Administrative value ends</w:t>
            </w:r>
          </w:p>
        </w:tc>
      </w:tr>
      <w:tr w:rsidR="00BF0AB9" w14:paraId="178573DD" w14:textId="77777777" w:rsidTr="009130D9">
        <w:tc>
          <w:tcPr>
            <w:tcW w:w="3116" w:type="dxa"/>
          </w:tcPr>
          <w:p w14:paraId="20D30527" w14:textId="53187C28" w:rsidR="00BF0AB9" w:rsidRDefault="00BF0AB9" w:rsidP="009130D9">
            <w:pPr>
              <w:rPr>
                <w:sz w:val="20"/>
                <w:szCs w:val="20"/>
              </w:rPr>
            </w:pPr>
            <w:r>
              <w:rPr>
                <w:sz w:val="20"/>
                <w:szCs w:val="20"/>
              </w:rPr>
              <w:t>Library policies</w:t>
            </w:r>
          </w:p>
        </w:tc>
        <w:tc>
          <w:tcPr>
            <w:tcW w:w="3117" w:type="dxa"/>
          </w:tcPr>
          <w:p w14:paraId="5A795C58" w14:textId="66E23318" w:rsidR="00BF0AB9" w:rsidRDefault="00BF0AB9" w:rsidP="009130D9">
            <w:pPr>
              <w:rPr>
                <w:sz w:val="20"/>
                <w:szCs w:val="20"/>
              </w:rPr>
            </w:pPr>
            <w:r>
              <w:rPr>
                <w:sz w:val="20"/>
                <w:szCs w:val="20"/>
              </w:rPr>
              <w:t>Permanent</w:t>
            </w:r>
          </w:p>
        </w:tc>
        <w:tc>
          <w:tcPr>
            <w:tcW w:w="3117" w:type="dxa"/>
          </w:tcPr>
          <w:p w14:paraId="7CD87821" w14:textId="138BDF93" w:rsidR="00BF0AB9" w:rsidRDefault="00BF0AB9" w:rsidP="009130D9">
            <w:pPr>
              <w:rPr>
                <w:sz w:val="20"/>
                <w:szCs w:val="20"/>
              </w:rPr>
            </w:pPr>
            <w:r>
              <w:rPr>
                <w:sz w:val="20"/>
                <w:szCs w:val="20"/>
              </w:rPr>
              <w:t>Continuing administrative, historical and legal value</w:t>
            </w:r>
          </w:p>
        </w:tc>
      </w:tr>
      <w:tr w:rsidR="00BF0AB9" w14:paraId="134EB408" w14:textId="77777777" w:rsidTr="009130D9">
        <w:tc>
          <w:tcPr>
            <w:tcW w:w="3116" w:type="dxa"/>
          </w:tcPr>
          <w:p w14:paraId="6C01051F" w14:textId="4D464E0E" w:rsidR="00BF0AB9" w:rsidRDefault="00BF0AB9" w:rsidP="009130D9">
            <w:pPr>
              <w:rPr>
                <w:sz w:val="20"/>
                <w:szCs w:val="20"/>
              </w:rPr>
            </w:pPr>
            <w:r>
              <w:rPr>
                <w:sz w:val="20"/>
                <w:szCs w:val="20"/>
              </w:rPr>
              <w:t>Long Range Plans</w:t>
            </w:r>
          </w:p>
        </w:tc>
        <w:tc>
          <w:tcPr>
            <w:tcW w:w="3117" w:type="dxa"/>
          </w:tcPr>
          <w:p w14:paraId="7E2E6839" w14:textId="7B72875E" w:rsidR="00BF0AB9" w:rsidRDefault="00BF0AB9" w:rsidP="009130D9">
            <w:pPr>
              <w:rPr>
                <w:sz w:val="20"/>
                <w:szCs w:val="20"/>
              </w:rPr>
            </w:pPr>
            <w:r>
              <w:rPr>
                <w:sz w:val="20"/>
                <w:szCs w:val="20"/>
              </w:rPr>
              <w:t>Permanent</w:t>
            </w:r>
          </w:p>
        </w:tc>
        <w:tc>
          <w:tcPr>
            <w:tcW w:w="3117" w:type="dxa"/>
          </w:tcPr>
          <w:p w14:paraId="55615D8C" w14:textId="7088E52F" w:rsidR="00BF0AB9" w:rsidRDefault="00BF0AB9" w:rsidP="009130D9">
            <w:pPr>
              <w:rPr>
                <w:sz w:val="20"/>
                <w:szCs w:val="20"/>
              </w:rPr>
            </w:pPr>
            <w:r>
              <w:rPr>
                <w:sz w:val="20"/>
                <w:szCs w:val="20"/>
              </w:rPr>
              <w:t>Continuing historical value</w:t>
            </w:r>
          </w:p>
        </w:tc>
      </w:tr>
      <w:tr w:rsidR="00BF0AB9" w14:paraId="2EB8E308" w14:textId="77777777" w:rsidTr="009130D9">
        <w:tc>
          <w:tcPr>
            <w:tcW w:w="3116" w:type="dxa"/>
          </w:tcPr>
          <w:p w14:paraId="119C515F" w14:textId="1DAD15E6" w:rsidR="00BF0AB9" w:rsidRDefault="00BF0AB9" w:rsidP="009130D9">
            <w:pPr>
              <w:rPr>
                <w:sz w:val="20"/>
                <w:szCs w:val="20"/>
              </w:rPr>
            </w:pPr>
            <w:r>
              <w:rPr>
                <w:sz w:val="20"/>
                <w:szCs w:val="20"/>
              </w:rPr>
              <w:lastRenderedPageBreak/>
              <w:t>Minutes of closed sessions CONFIDENTIAL</w:t>
            </w:r>
          </w:p>
        </w:tc>
        <w:tc>
          <w:tcPr>
            <w:tcW w:w="3117" w:type="dxa"/>
          </w:tcPr>
          <w:p w14:paraId="34EA51AD" w14:textId="0A5DE5F2" w:rsidR="00BF0AB9" w:rsidRDefault="00BF0AB9" w:rsidP="009130D9">
            <w:pPr>
              <w:rPr>
                <w:sz w:val="20"/>
                <w:szCs w:val="20"/>
              </w:rPr>
            </w:pPr>
            <w:r>
              <w:rPr>
                <w:sz w:val="20"/>
                <w:szCs w:val="20"/>
              </w:rPr>
              <w:t>1 year of date of meeting, unless litigation is pending</w:t>
            </w:r>
          </w:p>
        </w:tc>
        <w:tc>
          <w:tcPr>
            <w:tcW w:w="3117" w:type="dxa"/>
          </w:tcPr>
          <w:p w14:paraId="1C4C1B1D" w14:textId="4C440581" w:rsidR="00BF0AB9" w:rsidRDefault="00BF0AB9" w:rsidP="009130D9">
            <w:pPr>
              <w:rPr>
                <w:sz w:val="20"/>
                <w:szCs w:val="20"/>
              </w:rPr>
            </w:pPr>
            <w:r>
              <w:rPr>
                <w:sz w:val="20"/>
                <w:szCs w:val="20"/>
              </w:rPr>
              <w:t>Code of Iowa 21.5 (A</w:t>
            </w:r>
            <w:proofErr w:type="gramStart"/>
            <w:r>
              <w:rPr>
                <w:sz w:val="20"/>
                <w:szCs w:val="20"/>
              </w:rPr>
              <w:t>)(</w:t>
            </w:r>
            <w:proofErr w:type="gramEnd"/>
            <w:r>
              <w:rPr>
                <w:sz w:val="20"/>
                <w:szCs w:val="20"/>
              </w:rPr>
              <w:t>2009)</w:t>
            </w:r>
          </w:p>
        </w:tc>
      </w:tr>
      <w:tr w:rsidR="00BF0AB9" w14:paraId="56723160" w14:textId="77777777" w:rsidTr="009130D9">
        <w:tc>
          <w:tcPr>
            <w:tcW w:w="3116" w:type="dxa"/>
          </w:tcPr>
          <w:p w14:paraId="686285D6" w14:textId="2D7839B8" w:rsidR="00BF0AB9" w:rsidRDefault="00BF0AB9" w:rsidP="009130D9">
            <w:pPr>
              <w:rPr>
                <w:sz w:val="20"/>
                <w:szCs w:val="20"/>
              </w:rPr>
            </w:pPr>
            <w:r>
              <w:rPr>
                <w:sz w:val="20"/>
                <w:szCs w:val="20"/>
              </w:rPr>
              <w:t>Minutes of open meetings</w:t>
            </w:r>
          </w:p>
        </w:tc>
        <w:tc>
          <w:tcPr>
            <w:tcW w:w="3117" w:type="dxa"/>
          </w:tcPr>
          <w:p w14:paraId="26B55BC1" w14:textId="726BB607" w:rsidR="00BF0AB9" w:rsidRDefault="00BF0AB9" w:rsidP="009130D9">
            <w:pPr>
              <w:rPr>
                <w:sz w:val="20"/>
                <w:szCs w:val="20"/>
              </w:rPr>
            </w:pPr>
            <w:r>
              <w:rPr>
                <w:sz w:val="20"/>
                <w:szCs w:val="20"/>
              </w:rPr>
              <w:t>Permanent</w:t>
            </w:r>
          </w:p>
        </w:tc>
        <w:tc>
          <w:tcPr>
            <w:tcW w:w="3117" w:type="dxa"/>
          </w:tcPr>
          <w:p w14:paraId="168DBC01" w14:textId="1D158CA5" w:rsidR="00BF0AB9" w:rsidRDefault="00BF0AB9" w:rsidP="009130D9">
            <w:pPr>
              <w:rPr>
                <w:sz w:val="20"/>
                <w:szCs w:val="20"/>
              </w:rPr>
            </w:pPr>
            <w:r>
              <w:rPr>
                <w:sz w:val="20"/>
                <w:szCs w:val="20"/>
              </w:rPr>
              <w:t>Continuing administrative, historical and legal values</w:t>
            </w:r>
          </w:p>
        </w:tc>
      </w:tr>
      <w:tr w:rsidR="00BF0AB9" w14:paraId="74B9B28E" w14:textId="77777777" w:rsidTr="009130D9">
        <w:tc>
          <w:tcPr>
            <w:tcW w:w="3116" w:type="dxa"/>
          </w:tcPr>
          <w:p w14:paraId="010F2728" w14:textId="1E62B59D" w:rsidR="00BF0AB9" w:rsidRDefault="00BF0AB9" w:rsidP="009130D9">
            <w:pPr>
              <w:rPr>
                <w:sz w:val="20"/>
                <w:szCs w:val="20"/>
              </w:rPr>
            </w:pPr>
            <w:r>
              <w:rPr>
                <w:sz w:val="20"/>
                <w:szCs w:val="20"/>
              </w:rPr>
              <w:t>Signed Resolutions</w:t>
            </w:r>
          </w:p>
        </w:tc>
        <w:tc>
          <w:tcPr>
            <w:tcW w:w="3117" w:type="dxa"/>
          </w:tcPr>
          <w:p w14:paraId="3D5DCE2C" w14:textId="6402D133" w:rsidR="00BF0AB9" w:rsidRDefault="00BF0AB9" w:rsidP="009130D9">
            <w:pPr>
              <w:rPr>
                <w:sz w:val="20"/>
                <w:szCs w:val="20"/>
              </w:rPr>
            </w:pPr>
            <w:r>
              <w:rPr>
                <w:sz w:val="20"/>
                <w:szCs w:val="20"/>
              </w:rPr>
              <w:t>Permanent</w:t>
            </w:r>
          </w:p>
        </w:tc>
        <w:tc>
          <w:tcPr>
            <w:tcW w:w="3117" w:type="dxa"/>
          </w:tcPr>
          <w:p w14:paraId="52BB4101" w14:textId="6D5AA9E7" w:rsidR="00BF0AB9" w:rsidRDefault="00BF0AB9" w:rsidP="009130D9">
            <w:pPr>
              <w:rPr>
                <w:sz w:val="20"/>
                <w:szCs w:val="20"/>
              </w:rPr>
            </w:pPr>
            <w:r>
              <w:rPr>
                <w:sz w:val="20"/>
                <w:szCs w:val="20"/>
              </w:rPr>
              <w:t>Continuing administrative, legal and historical value</w:t>
            </w:r>
          </w:p>
        </w:tc>
      </w:tr>
    </w:tbl>
    <w:p w14:paraId="48A35F71" w14:textId="0C00933C" w:rsidR="00F8646D" w:rsidRDefault="00F8646D" w:rsidP="00C70A28">
      <w:pPr>
        <w:spacing w:after="0"/>
        <w:rPr>
          <w:sz w:val="20"/>
          <w:szCs w:val="20"/>
        </w:rPr>
      </w:pPr>
    </w:p>
    <w:p w14:paraId="7D335FEC" w14:textId="4025C174" w:rsidR="00F8646D" w:rsidRPr="0048657C" w:rsidRDefault="00F8646D" w:rsidP="00F8646D">
      <w:pPr>
        <w:spacing w:after="0"/>
        <w:rPr>
          <w:b/>
          <w:bCs/>
          <w:sz w:val="20"/>
          <w:szCs w:val="20"/>
        </w:rPr>
      </w:pPr>
      <w:r w:rsidRPr="0048657C">
        <w:rPr>
          <w:b/>
          <w:bCs/>
          <w:sz w:val="20"/>
          <w:szCs w:val="20"/>
        </w:rPr>
        <w:t>PERSONNEL</w:t>
      </w:r>
    </w:p>
    <w:tbl>
      <w:tblPr>
        <w:tblStyle w:val="TableGrid"/>
        <w:tblW w:w="0" w:type="auto"/>
        <w:tblLook w:val="04A0" w:firstRow="1" w:lastRow="0" w:firstColumn="1" w:lastColumn="0" w:noHBand="0" w:noVBand="1"/>
      </w:tblPr>
      <w:tblGrid>
        <w:gridCol w:w="3116"/>
        <w:gridCol w:w="3117"/>
        <w:gridCol w:w="3117"/>
      </w:tblGrid>
      <w:tr w:rsidR="00F8646D" w:rsidRPr="0048657C" w14:paraId="1F504477" w14:textId="77777777" w:rsidTr="009130D9">
        <w:tc>
          <w:tcPr>
            <w:tcW w:w="3116" w:type="dxa"/>
          </w:tcPr>
          <w:p w14:paraId="36F3D300" w14:textId="77777777" w:rsidR="00F8646D" w:rsidRPr="0048657C" w:rsidRDefault="00F8646D" w:rsidP="009130D9">
            <w:pPr>
              <w:rPr>
                <w:b/>
                <w:bCs/>
                <w:sz w:val="20"/>
                <w:szCs w:val="20"/>
              </w:rPr>
            </w:pPr>
            <w:r w:rsidRPr="0048657C">
              <w:rPr>
                <w:b/>
                <w:bCs/>
                <w:sz w:val="20"/>
                <w:szCs w:val="20"/>
              </w:rPr>
              <w:t>Record Title</w:t>
            </w:r>
          </w:p>
        </w:tc>
        <w:tc>
          <w:tcPr>
            <w:tcW w:w="3117" w:type="dxa"/>
          </w:tcPr>
          <w:p w14:paraId="42F280FD" w14:textId="77777777" w:rsidR="00F8646D" w:rsidRPr="0048657C" w:rsidRDefault="00F8646D" w:rsidP="009130D9">
            <w:pPr>
              <w:rPr>
                <w:b/>
                <w:bCs/>
                <w:sz w:val="20"/>
                <w:szCs w:val="20"/>
              </w:rPr>
            </w:pPr>
            <w:r w:rsidRPr="0048657C">
              <w:rPr>
                <w:b/>
                <w:bCs/>
                <w:sz w:val="20"/>
                <w:szCs w:val="20"/>
              </w:rPr>
              <w:t>Retention Period</w:t>
            </w:r>
          </w:p>
        </w:tc>
        <w:tc>
          <w:tcPr>
            <w:tcW w:w="3117" w:type="dxa"/>
          </w:tcPr>
          <w:p w14:paraId="6C4B4984" w14:textId="77777777" w:rsidR="00F8646D" w:rsidRPr="0048657C" w:rsidRDefault="00F8646D" w:rsidP="009130D9">
            <w:pPr>
              <w:rPr>
                <w:b/>
                <w:bCs/>
                <w:sz w:val="20"/>
                <w:szCs w:val="20"/>
              </w:rPr>
            </w:pPr>
            <w:r w:rsidRPr="0048657C">
              <w:rPr>
                <w:b/>
                <w:bCs/>
                <w:sz w:val="20"/>
                <w:szCs w:val="20"/>
              </w:rPr>
              <w:t>Reason</w:t>
            </w:r>
          </w:p>
        </w:tc>
      </w:tr>
      <w:tr w:rsidR="00F8646D" w14:paraId="7B591DC0" w14:textId="77777777" w:rsidTr="009130D9">
        <w:tc>
          <w:tcPr>
            <w:tcW w:w="3116" w:type="dxa"/>
          </w:tcPr>
          <w:p w14:paraId="655F5847" w14:textId="65D9D523" w:rsidR="00F8646D" w:rsidRDefault="00F8646D" w:rsidP="009130D9">
            <w:pPr>
              <w:rPr>
                <w:sz w:val="20"/>
                <w:szCs w:val="20"/>
              </w:rPr>
            </w:pPr>
            <w:r>
              <w:rPr>
                <w:sz w:val="20"/>
                <w:szCs w:val="20"/>
              </w:rPr>
              <w:t>Applications for temporary positions</w:t>
            </w:r>
          </w:p>
        </w:tc>
        <w:tc>
          <w:tcPr>
            <w:tcW w:w="3117" w:type="dxa"/>
          </w:tcPr>
          <w:p w14:paraId="15CA8DD6" w14:textId="66620F26" w:rsidR="00F8646D" w:rsidRDefault="00F8646D" w:rsidP="009130D9">
            <w:pPr>
              <w:rPr>
                <w:sz w:val="20"/>
                <w:szCs w:val="20"/>
              </w:rPr>
            </w:pPr>
            <w:r>
              <w:rPr>
                <w:sz w:val="20"/>
                <w:szCs w:val="20"/>
              </w:rPr>
              <w:t>6 months</w:t>
            </w:r>
          </w:p>
        </w:tc>
        <w:tc>
          <w:tcPr>
            <w:tcW w:w="3117" w:type="dxa"/>
          </w:tcPr>
          <w:p w14:paraId="16B00FC1" w14:textId="7BBE1DED" w:rsidR="00F8646D" w:rsidRDefault="00F8646D" w:rsidP="009130D9">
            <w:pPr>
              <w:rPr>
                <w:sz w:val="20"/>
                <w:szCs w:val="20"/>
              </w:rPr>
            </w:pPr>
            <w:r>
              <w:rPr>
                <w:sz w:val="20"/>
                <w:szCs w:val="20"/>
              </w:rPr>
              <w:t>Administrative value ends</w:t>
            </w:r>
          </w:p>
        </w:tc>
      </w:tr>
      <w:tr w:rsidR="00F8646D" w14:paraId="3ACB00FF" w14:textId="77777777" w:rsidTr="009130D9">
        <w:tc>
          <w:tcPr>
            <w:tcW w:w="3116" w:type="dxa"/>
          </w:tcPr>
          <w:p w14:paraId="24D74942" w14:textId="12178DA9" w:rsidR="00F8646D" w:rsidRDefault="00F8646D" w:rsidP="009130D9">
            <w:pPr>
              <w:rPr>
                <w:sz w:val="20"/>
                <w:szCs w:val="20"/>
              </w:rPr>
            </w:pPr>
            <w:r>
              <w:rPr>
                <w:sz w:val="20"/>
                <w:szCs w:val="20"/>
              </w:rPr>
              <w:t>Employee Files (application, position description at time of hire, written reprimands, performance evaluations) CONFIDENTIAL</w:t>
            </w:r>
          </w:p>
        </w:tc>
        <w:tc>
          <w:tcPr>
            <w:tcW w:w="3117" w:type="dxa"/>
          </w:tcPr>
          <w:p w14:paraId="72224237" w14:textId="58B01505" w:rsidR="00F8646D" w:rsidRDefault="00F8646D" w:rsidP="009130D9">
            <w:pPr>
              <w:rPr>
                <w:sz w:val="20"/>
                <w:szCs w:val="20"/>
              </w:rPr>
            </w:pPr>
            <w:r>
              <w:rPr>
                <w:sz w:val="20"/>
                <w:szCs w:val="20"/>
              </w:rPr>
              <w:t>5 years end of employment (service records of permanent employees retained permanently by Director acting as Human Resources; payroll information kept permanently by City of Vinton Finance Department</w:t>
            </w:r>
          </w:p>
        </w:tc>
        <w:tc>
          <w:tcPr>
            <w:tcW w:w="3117" w:type="dxa"/>
          </w:tcPr>
          <w:p w14:paraId="27531EA2" w14:textId="31FCE446" w:rsidR="00F8646D" w:rsidRDefault="00F8646D" w:rsidP="009130D9">
            <w:pPr>
              <w:rPr>
                <w:sz w:val="20"/>
                <w:szCs w:val="20"/>
              </w:rPr>
            </w:pPr>
            <w:r>
              <w:rPr>
                <w:sz w:val="20"/>
                <w:szCs w:val="20"/>
              </w:rPr>
              <w:t>Administrative value ends</w:t>
            </w:r>
          </w:p>
        </w:tc>
      </w:tr>
      <w:tr w:rsidR="00F8646D" w14:paraId="1EA60C29" w14:textId="77777777" w:rsidTr="009130D9">
        <w:tc>
          <w:tcPr>
            <w:tcW w:w="3116" w:type="dxa"/>
          </w:tcPr>
          <w:p w14:paraId="18F20FCE" w14:textId="17912328" w:rsidR="00F8646D" w:rsidRDefault="002A2590" w:rsidP="009130D9">
            <w:pPr>
              <w:rPr>
                <w:sz w:val="20"/>
                <w:szCs w:val="20"/>
              </w:rPr>
            </w:pPr>
            <w:r>
              <w:rPr>
                <w:sz w:val="20"/>
                <w:szCs w:val="20"/>
              </w:rPr>
              <w:t>Recruitment Files</w:t>
            </w:r>
          </w:p>
        </w:tc>
        <w:tc>
          <w:tcPr>
            <w:tcW w:w="3117" w:type="dxa"/>
          </w:tcPr>
          <w:p w14:paraId="19550B29" w14:textId="4CE1A382" w:rsidR="00F8646D" w:rsidRDefault="002A2590" w:rsidP="009130D9">
            <w:pPr>
              <w:rPr>
                <w:sz w:val="20"/>
                <w:szCs w:val="20"/>
              </w:rPr>
            </w:pPr>
            <w:r>
              <w:rPr>
                <w:sz w:val="20"/>
                <w:szCs w:val="20"/>
              </w:rPr>
              <w:t>5 years after position filled</w:t>
            </w:r>
          </w:p>
        </w:tc>
        <w:tc>
          <w:tcPr>
            <w:tcW w:w="3117" w:type="dxa"/>
          </w:tcPr>
          <w:p w14:paraId="6E99D5A5" w14:textId="756EC13C" w:rsidR="00F8646D" w:rsidRDefault="002A2590" w:rsidP="009130D9">
            <w:pPr>
              <w:rPr>
                <w:sz w:val="20"/>
                <w:szCs w:val="20"/>
              </w:rPr>
            </w:pPr>
            <w:r>
              <w:rPr>
                <w:sz w:val="20"/>
                <w:szCs w:val="20"/>
              </w:rPr>
              <w:t>Administrative value ends</w:t>
            </w:r>
          </w:p>
        </w:tc>
      </w:tr>
    </w:tbl>
    <w:p w14:paraId="0D1D2E15" w14:textId="6B24130A" w:rsidR="00F8646D" w:rsidRDefault="00F8646D" w:rsidP="00C70A28">
      <w:pPr>
        <w:spacing w:after="0"/>
        <w:rPr>
          <w:sz w:val="20"/>
          <w:szCs w:val="20"/>
        </w:rPr>
      </w:pPr>
    </w:p>
    <w:p w14:paraId="61FB4F28" w14:textId="036E080A" w:rsidR="002A2590" w:rsidRPr="0048657C" w:rsidRDefault="002A2590" w:rsidP="00C70A28">
      <w:pPr>
        <w:spacing w:after="0"/>
        <w:rPr>
          <w:b/>
          <w:bCs/>
          <w:sz w:val="20"/>
          <w:szCs w:val="20"/>
        </w:rPr>
      </w:pPr>
      <w:r w:rsidRPr="0048657C">
        <w:rPr>
          <w:b/>
          <w:bCs/>
          <w:sz w:val="20"/>
          <w:szCs w:val="20"/>
        </w:rPr>
        <w:t>REFERENCES</w:t>
      </w:r>
    </w:p>
    <w:p w14:paraId="2F372A18" w14:textId="040C50BF" w:rsidR="002A2590" w:rsidRDefault="002A2590" w:rsidP="002A2590">
      <w:pPr>
        <w:pStyle w:val="ListParagraph"/>
        <w:numPr>
          <w:ilvl w:val="0"/>
          <w:numId w:val="2"/>
        </w:numPr>
        <w:spacing w:after="0"/>
        <w:rPr>
          <w:sz w:val="20"/>
          <w:szCs w:val="20"/>
        </w:rPr>
      </w:pPr>
      <w:r>
        <w:rPr>
          <w:sz w:val="20"/>
          <w:szCs w:val="20"/>
        </w:rPr>
        <w:t>Code of Iowa Section 304.2(6)</w:t>
      </w:r>
    </w:p>
    <w:p w14:paraId="678269AE" w14:textId="1CFA46F8" w:rsidR="002A2590" w:rsidRDefault="002A2590" w:rsidP="002A2590">
      <w:pPr>
        <w:pStyle w:val="ListParagraph"/>
        <w:numPr>
          <w:ilvl w:val="0"/>
          <w:numId w:val="2"/>
        </w:numPr>
        <w:spacing w:after="0"/>
        <w:rPr>
          <w:sz w:val="20"/>
          <w:szCs w:val="20"/>
        </w:rPr>
      </w:pPr>
      <w:r>
        <w:rPr>
          <w:sz w:val="20"/>
          <w:szCs w:val="20"/>
        </w:rPr>
        <w:t>Code of Iowa Section 22</w:t>
      </w:r>
    </w:p>
    <w:p w14:paraId="488152FD" w14:textId="62CE76C1" w:rsidR="002A2590" w:rsidRDefault="002A2590" w:rsidP="002A2590">
      <w:pPr>
        <w:pStyle w:val="ListParagraph"/>
        <w:numPr>
          <w:ilvl w:val="0"/>
          <w:numId w:val="2"/>
        </w:numPr>
        <w:spacing w:after="0"/>
        <w:rPr>
          <w:sz w:val="20"/>
          <w:szCs w:val="20"/>
        </w:rPr>
      </w:pPr>
      <w:r>
        <w:rPr>
          <w:sz w:val="20"/>
          <w:szCs w:val="20"/>
        </w:rPr>
        <w:t>Record Retention Manual for Iowa Cities, Iowa League of Cities, October 2012</w:t>
      </w:r>
    </w:p>
    <w:p w14:paraId="25AEB231" w14:textId="1F08596F" w:rsidR="002A2590" w:rsidRPr="002A2590" w:rsidRDefault="002A2590" w:rsidP="002A2590">
      <w:pPr>
        <w:pStyle w:val="ListParagraph"/>
        <w:numPr>
          <w:ilvl w:val="0"/>
          <w:numId w:val="2"/>
        </w:numPr>
        <w:spacing w:after="0"/>
        <w:rPr>
          <w:sz w:val="20"/>
          <w:szCs w:val="20"/>
        </w:rPr>
      </w:pPr>
      <w:r>
        <w:rPr>
          <w:sz w:val="20"/>
          <w:szCs w:val="20"/>
        </w:rPr>
        <w:t>Ames Public Library Retention Policy</w:t>
      </w:r>
    </w:p>
    <w:sectPr w:rsidR="002A2590" w:rsidRPr="002A2590" w:rsidSect="005767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804E5" w14:textId="77777777" w:rsidR="00676CD6" w:rsidRDefault="00676CD6" w:rsidP="00576767">
      <w:pPr>
        <w:spacing w:after="0" w:line="240" w:lineRule="auto"/>
      </w:pPr>
      <w:r>
        <w:separator/>
      </w:r>
    </w:p>
  </w:endnote>
  <w:endnote w:type="continuationSeparator" w:id="0">
    <w:p w14:paraId="694FB0B4" w14:textId="77777777" w:rsidR="00676CD6" w:rsidRDefault="00676CD6" w:rsidP="0057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07A31" w14:textId="77777777" w:rsidR="00AE3F20" w:rsidRDefault="00AE3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2429595"/>
      <w:docPartObj>
        <w:docPartGallery w:val="Page Numbers (Bottom of Page)"/>
        <w:docPartUnique/>
      </w:docPartObj>
    </w:sdtPr>
    <w:sdtEndPr>
      <w:rPr>
        <w:noProof/>
      </w:rPr>
    </w:sdtEndPr>
    <w:sdtContent>
      <w:p w14:paraId="2E5213EB" w14:textId="01352D92" w:rsidR="00192748" w:rsidRDefault="00192748">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7CEB005" w14:textId="77777777" w:rsidR="00376A8A" w:rsidRDefault="00376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2189956"/>
      <w:docPartObj>
        <w:docPartGallery w:val="Page Numbers (Bottom of Page)"/>
        <w:docPartUnique/>
      </w:docPartObj>
    </w:sdtPr>
    <w:sdtEndPr>
      <w:rPr>
        <w:noProof/>
      </w:rPr>
    </w:sdtEndPr>
    <w:sdtContent>
      <w:p w14:paraId="5A1D3D9E" w14:textId="70E27799" w:rsidR="00192748" w:rsidRDefault="00192748">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06BBC84" w14:textId="77777777" w:rsidR="00376A8A" w:rsidRDefault="00376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E54FB" w14:textId="77777777" w:rsidR="00676CD6" w:rsidRDefault="00676CD6" w:rsidP="00576767">
      <w:pPr>
        <w:spacing w:after="0" w:line="240" w:lineRule="auto"/>
      </w:pPr>
      <w:r>
        <w:separator/>
      </w:r>
    </w:p>
  </w:footnote>
  <w:footnote w:type="continuationSeparator" w:id="0">
    <w:p w14:paraId="48274414" w14:textId="77777777" w:rsidR="00676CD6" w:rsidRDefault="00676CD6" w:rsidP="0057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AAD02" w14:textId="77777777" w:rsidR="00AE3F20" w:rsidRDefault="00AE3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9F55B" w14:textId="47964A87" w:rsidR="00AE3F20" w:rsidRDefault="00AE3F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1CA71" w14:textId="7CDA335E" w:rsidR="00576767" w:rsidRDefault="00576767">
    <w:pPr>
      <w:pStyle w:val="Header"/>
    </w:pPr>
    <w:r>
      <w:rPr>
        <w:noProof/>
      </w:rPr>
      <w:drawing>
        <wp:inline distT="0" distB="0" distL="0" distR="0" wp14:anchorId="78BD238A" wp14:editId="43A13642">
          <wp:extent cx="2381250" cy="552450"/>
          <wp:effectExtent l="0" t="0" r="0" b="0"/>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81250"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1943DC"/>
    <w:multiLevelType w:val="hybridMultilevel"/>
    <w:tmpl w:val="DF6480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8135A8"/>
    <w:multiLevelType w:val="hybridMultilevel"/>
    <w:tmpl w:val="0356468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23638877">
    <w:abstractNumId w:val="1"/>
  </w:num>
  <w:num w:numId="2" w16cid:durableId="1272518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67"/>
    <w:rsid w:val="000545FF"/>
    <w:rsid w:val="001524AC"/>
    <w:rsid w:val="00192748"/>
    <w:rsid w:val="00201BD7"/>
    <w:rsid w:val="0028260D"/>
    <w:rsid w:val="002A2590"/>
    <w:rsid w:val="00311492"/>
    <w:rsid w:val="0035084B"/>
    <w:rsid w:val="00363ACD"/>
    <w:rsid w:val="00376A8A"/>
    <w:rsid w:val="00463AA2"/>
    <w:rsid w:val="0048657C"/>
    <w:rsid w:val="00554E85"/>
    <w:rsid w:val="00576767"/>
    <w:rsid w:val="006070AD"/>
    <w:rsid w:val="00676CD6"/>
    <w:rsid w:val="007718BE"/>
    <w:rsid w:val="00A57C64"/>
    <w:rsid w:val="00AE3F20"/>
    <w:rsid w:val="00B058AD"/>
    <w:rsid w:val="00BF0AB9"/>
    <w:rsid w:val="00C70A28"/>
    <w:rsid w:val="00C97BF1"/>
    <w:rsid w:val="00DE1871"/>
    <w:rsid w:val="00DF5ABE"/>
    <w:rsid w:val="00E25562"/>
    <w:rsid w:val="00E34965"/>
    <w:rsid w:val="00F8646D"/>
    <w:rsid w:val="00FC0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ACB9"/>
  <w15:chartTrackingRefBased/>
  <w15:docId w15:val="{C7E7E6D8-EA4D-4DB3-A3BD-EC1B1952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767"/>
  </w:style>
  <w:style w:type="paragraph" w:styleId="Footer">
    <w:name w:val="footer"/>
    <w:basedOn w:val="Normal"/>
    <w:link w:val="FooterChar"/>
    <w:uiPriority w:val="99"/>
    <w:unhideWhenUsed/>
    <w:rsid w:val="0057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767"/>
  </w:style>
  <w:style w:type="paragraph" w:styleId="ListParagraph">
    <w:name w:val="List Paragraph"/>
    <w:basedOn w:val="Normal"/>
    <w:uiPriority w:val="34"/>
    <w:qFormat/>
    <w:rsid w:val="00376A8A"/>
    <w:pPr>
      <w:ind w:left="720"/>
      <w:contextualSpacing/>
    </w:pPr>
  </w:style>
  <w:style w:type="table" w:styleId="TableGrid">
    <w:name w:val="Table Grid"/>
    <w:basedOn w:val="TableNormal"/>
    <w:uiPriority w:val="39"/>
    <w:rsid w:val="00C70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2</cp:revision>
  <dcterms:created xsi:type="dcterms:W3CDTF">2024-07-11T14:39:00Z</dcterms:created>
  <dcterms:modified xsi:type="dcterms:W3CDTF">2024-07-11T14:39:00Z</dcterms:modified>
</cp:coreProperties>
</file>